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4089C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Утвержден</w:t>
      </w:r>
    </w:p>
    <w:p w14:paraId="38DB298E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решением коллегии</w:t>
      </w:r>
    </w:p>
    <w:p w14:paraId="4AD6011B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Контрольно-счетной палаты</w:t>
      </w:r>
    </w:p>
    <w:p w14:paraId="0EF53E74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Липецкой области</w:t>
      </w:r>
    </w:p>
    <w:p w14:paraId="7169B337" w14:textId="4BC1610A" w:rsidR="00F1600A" w:rsidRPr="002A5363" w:rsidRDefault="006445A3" w:rsidP="00F1600A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от 29.12.2025 № 24</w:t>
      </w:r>
      <w:bookmarkStart w:id="0" w:name="_GoBack"/>
      <w:bookmarkEnd w:id="0"/>
      <w:r w:rsidR="00F1600A">
        <w:rPr>
          <w:sz w:val="28"/>
          <w:szCs w:val="28"/>
        </w:rPr>
        <w:t xml:space="preserve"> </w:t>
      </w:r>
      <w:r w:rsidR="00F1600A" w:rsidRPr="002A5363">
        <w:rPr>
          <w:sz w:val="28"/>
          <w:szCs w:val="28"/>
        </w:rPr>
        <w:t xml:space="preserve"> </w:t>
      </w:r>
    </w:p>
    <w:p w14:paraId="7F0D4554" w14:textId="77777777" w:rsidR="00F1600A" w:rsidRPr="002A5363" w:rsidRDefault="00F1600A" w:rsidP="00F1600A">
      <w:pPr>
        <w:pStyle w:val="ConsPlusNormal"/>
        <w:jc w:val="both"/>
      </w:pPr>
    </w:p>
    <w:p w14:paraId="3B29AD90" w14:textId="77777777" w:rsidR="00F1600A" w:rsidRPr="002A5363" w:rsidRDefault="00F1600A" w:rsidP="00F1600A">
      <w:pPr>
        <w:pStyle w:val="ConsPlusNormal"/>
        <w:jc w:val="both"/>
      </w:pPr>
    </w:p>
    <w:p w14:paraId="48F44581" w14:textId="77777777" w:rsidR="00F1600A" w:rsidRPr="002A5363" w:rsidRDefault="00F1600A" w:rsidP="00F1600A">
      <w:pPr>
        <w:pStyle w:val="ConsPlusNormal"/>
        <w:jc w:val="both"/>
      </w:pPr>
    </w:p>
    <w:p w14:paraId="5E1B37AF" w14:textId="77777777" w:rsidR="00F1600A" w:rsidRPr="002A5363" w:rsidRDefault="00F1600A" w:rsidP="00F1600A">
      <w:pPr>
        <w:pStyle w:val="ConsPlusNormal"/>
        <w:jc w:val="both"/>
      </w:pPr>
    </w:p>
    <w:p w14:paraId="55341BE6" w14:textId="77777777" w:rsidR="00F1600A" w:rsidRPr="002A5363" w:rsidRDefault="00F1600A" w:rsidP="00F1600A">
      <w:pPr>
        <w:pStyle w:val="ConsPlusNormal"/>
        <w:jc w:val="both"/>
      </w:pPr>
    </w:p>
    <w:p w14:paraId="4B1F32E7" w14:textId="77777777" w:rsidR="00F1600A" w:rsidRPr="002A5363" w:rsidRDefault="00F1600A" w:rsidP="00F1600A">
      <w:pPr>
        <w:pStyle w:val="ConsPlusNormal"/>
        <w:jc w:val="both"/>
      </w:pPr>
    </w:p>
    <w:p w14:paraId="06F0946C" w14:textId="77777777" w:rsidR="00F1600A" w:rsidRPr="002A5363" w:rsidRDefault="00F1600A" w:rsidP="00F1600A">
      <w:pPr>
        <w:pStyle w:val="ConsPlusNormal"/>
        <w:jc w:val="both"/>
      </w:pPr>
    </w:p>
    <w:p w14:paraId="567AB82B" w14:textId="77777777" w:rsidR="00F1600A" w:rsidRPr="002A5363" w:rsidRDefault="00F1600A" w:rsidP="00F1600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КОНТРОЛЬНО-СЧЕТНАЯ ПАЛАТА ЛИПЕЦКОЙ ОБЛАСТИ</w:t>
      </w:r>
    </w:p>
    <w:p w14:paraId="3CF827A8" w14:textId="77777777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716304D" w14:textId="77777777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СТАНДАРТ ВНЕШНЕГО ГОСУДАРСТВЕННОГО ФИНАНСОВОГО АУДИТА (КОНТРОЛЯ)</w:t>
      </w:r>
    </w:p>
    <w:p w14:paraId="4947AC66" w14:textId="77777777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DADA842" w14:textId="72990D2C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 xml:space="preserve">СВГФК </w:t>
      </w:r>
      <w:r w:rsidR="000A349A">
        <w:rPr>
          <w:rFonts w:ascii="Times New Roman" w:hAnsi="Times New Roman" w:cs="Times New Roman"/>
          <w:sz w:val="28"/>
          <w:szCs w:val="28"/>
        </w:rPr>
        <w:t>005</w:t>
      </w:r>
    </w:p>
    <w:p w14:paraId="6FB21401" w14:textId="2B6B8A44" w:rsidR="00F1600A" w:rsidRPr="00F1600A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600A">
        <w:rPr>
          <w:rFonts w:ascii="Times New Roman" w:hAnsi="Times New Roman" w:cs="Times New Roman"/>
          <w:sz w:val="28"/>
          <w:szCs w:val="28"/>
        </w:rPr>
        <w:t>«ПРОВЕДЕНИЕ ЭКСПЕРТИЗЫ ПРОЕКТОВ ЗАКОНОВ</w:t>
      </w:r>
      <w:r w:rsidR="00F27816">
        <w:rPr>
          <w:rFonts w:ascii="Times New Roman" w:hAnsi="Times New Roman" w:cs="Times New Roman"/>
          <w:sz w:val="28"/>
          <w:szCs w:val="28"/>
        </w:rPr>
        <w:t xml:space="preserve"> (РЕШЕНИЙ)</w:t>
      </w:r>
      <w:r w:rsidRPr="00F1600A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ЛИПЕЦКОЙ</w:t>
      </w:r>
      <w:r w:rsidRPr="00F1600A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152815">
        <w:rPr>
          <w:rFonts w:ascii="Times New Roman" w:hAnsi="Times New Roman" w:cs="Times New Roman"/>
          <w:sz w:val="28"/>
          <w:szCs w:val="28"/>
        </w:rPr>
        <w:t xml:space="preserve"> (МУНИЦИПАЛЬНЫХ ОБРАЗОВАНИЙ)</w:t>
      </w:r>
      <w:r w:rsidRPr="00F1600A">
        <w:rPr>
          <w:rFonts w:ascii="Times New Roman" w:hAnsi="Times New Roman" w:cs="Times New Roman"/>
          <w:sz w:val="28"/>
          <w:szCs w:val="28"/>
        </w:rPr>
        <w:t>»</w:t>
      </w:r>
    </w:p>
    <w:p w14:paraId="1DB6676C" w14:textId="77777777" w:rsidR="00F1600A" w:rsidRPr="00F1600A" w:rsidRDefault="00F1600A" w:rsidP="00F1600A">
      <w:pPr>
        <w:pStyle w:val="ConsPlusNormal"/>
        <w:jc w:val="both"/>
        <w:rPr>
          <w:sz w:val="28"/>
          <w:szCs w:val="28"/>
        </w:rPr>
      </w:pPr>
    </w:p>
    <w:p w14:paraId="79AA53DA" w14:textId="77777777" w:rsidR="00F1600A" w:rsidRPr="002A5363" w:rsidRDefault="00F1600A" w:rsidP="00F1600A">
      <w:pPr>
        <w:pStyle w:val="ConsPlusNormal"/>
        <w:jc w:val="center"/>
      </w:pPr>
    </w:p>
    <w:p w14:paraId="165FC630" w14:textId="77777777" w:rsidR="00F1600A" w:rsidRPr="002A5363" w:rsidRDefault="00F1600A" w:rsidP="00F1600A">
      <w:pPr>
        <w:pStyle w:val="ConsPlusNormal"/>
        <w:jc w:val="both"/>
      </w:pPr>
    </w:p>
    <w:p w14:paraId="7342D9CE" w14:textId="77777777" w:rsidR="00F1600A" w:rsidRPr="002A5363" w:rsidRDefault="00F1600A" w:rsidP="00F1600A">
      <w:pPr>
        <w:pStyle w:val="ConsPlusNormal"/>
        <w:jc w:val="both"/>
      </w:pPr>
    </w:p>
    <w:p w14:paraId="66AAA0C8" w14:textId="77777777" w:rsidR="00F1600A" w:rsidRPr="002A5363" w:rsidRDefault="00F1600A" w:rsidP="00F1600A">
      <w:pPr>
        <w:pStyle w:val="ConsPlusNormal"/>
        <w:jc w:val="both"/>
      </w:pPr>
    </w:p>
    <w:p w14:paraId="3AE6F6B1" w14:textId="77777777" w:rsidR="00F1600A" w:rsidRPr="002A5363" w:rsidRDefault="00F1600A" w:rsidP="00F1600A">
      <w:pPr>
        <w:pStyle w:val="ConsPlusNormal"/>
        <w:jc w:val="both"/>
      </w:pPr>
    </w:p>
    <w:p w14:paraId="4992BC91" w14:textId="77777777" w:rsidR="00F1600A" w:rsidRPr="002A5363" w:rsidRDefault="00F1600A" w:rsidP="00F1600A">
      <w:pPr>
        <w:pStyle w:val="ConsPlusNormal"/>
        <w:jc w:val="both"/>
      </w:pPr>
    </w:p>
    <w:p w14:paraId="1D58DF78" w14:textId="77777777" w:rsidR="00F1600A" w:rsidRPr="002A5363" w:rsidRDefault="00F1600A" w:rsidP="00F1600A">
      <w:pPr>
        <w:pStyle w:val="ConsPlusNormal"/>
        <w:jc w:val="both"/>
      </w:pPr>
    </w:p>
    <w:p w14:paraId="7581BB6F" w14:textId="77777777" w:rsidR="00F1600A" w:rsidRPr="002A5363" w:rsidRDefault="00F1600A" w:rsidP="00F1600A">
      <w:pPr>
        <w:pStyle w:val="ConsPlusNormal"/>
        <w:jc w:val="both"/>
      </w:pPr>
    </w:p>
    <w:p w14:paraId="0D007E0C" w14:textId="77777777" w:rsidR="00F1600A" w:rsidRPr="002A5363" w:rsidRDefault="00F1600A" w:rsidP="00F1600A">
      <w:pPr>
        <w:pStyle w:val="ConsPlusNormal"/>
        <w:jc w:val="both"/>
      </w:pPr>
    </w:p>
    <w:p w14:paraId="66F05B6A" w14:textId="77777777" w:rsidR="00F1600A" w:rsidRPr="002A5363" w:rsidRDefault="00F1600A" w:rsidP="00F1600A">
      <w:pPr>
        <w:pStyle w:val="ConsPlusNormal"/>
        <w:jc w:val="both"/>
      </w:pPr>
    </w:p>
    <w:p w14:paraId="2DEFCF2B" w14:textId="77777777" w:rsidR="00F1600A" w:rsidRPr="002A5363" w:rsidRDefault="00F1600A" w:rsidP="00F1600A">
      <w:pPr>
        <w:pStyle w:val="ConsPlusNormal"/>
        <w:jc w:val="both"/>
      </w:pPr>
    </w:p>
    <w:p w14:paraId="63EB8068" w14:textId="77777777" w:rsidR="00F1600A" w:rsidRPr="002A5363" w:rsidRDefault="00F1600A" w:rsidP="00F1600A">
      <w:pPr>
        <w:pStyle w:val="ConsPlusNormal"/>
        <w:jc w:val="both"/>
      </w:pPr>
    </w:p>
    <w:p w14:paraId="5CAA032D" w14:textId="77777777" w:rsidR="00F1600A" w:rsidRPr="002A5363" w:rsidRDefault="00F1600A" w:rsidP="00F1600A">
      <w:pPr>
        <w:pStyle w:val="ConsPlusNormal"/>
        <w:jc w:val="both"/>
      </w:pPr>
    </w:p>
    <w:p w14:paraId="0148B6AF" w14:textId="77777777" w:rsidR="00F1600A" w:rsidRPr="002A5363" w:rsidRDefault="00F1600A" w:rsidP="00F1600A">
      <w:pPr>
        <w:pStyle w:val="ConsPlusNormal"/>
        <w:jc w:val="both"/>
      </w:pPr>
    </w:p>
    <w:p w14:paraId="5D95092D" w14:textId="77777777" w:rsidR="00F1600A" w:rsidRPr="002A5363" w:rsidRDefault="00F1600A" w:rsidP="00F1600A">
      <w:pPr>
        <w:pStyle w:val="ConsPlusNormal"/>
        <w:jc w:val="both"/>
      </w:pPr>
    </w:p>
    <w:p w14:paraId="398DE6A1" w14:textId="77777777" w:rsidR="00F1600A" w:rsidRPr="002A5363" w:rsidRDefault="00F1600A" w:rsidP="00F1600A">
      <w:pPr>
        <w:pStyle w:val="ConsPlusNormal"/>
        <w:jc w:val="both"/>
      </w:pPr>
    </w:p>
    <w:p w14:paraId="13D58748" w14:textId="77777777" w:rsidR="00F1600A" w:rsidRPr="002A5363" w:rsidRDefault="00F1600A" w:rsidP="00F1600A">
      <w:pPr>
        <w:pStyle w:val="ConsPlusNormal"/>
        <w:jc w:val="both"/>
      </w:pPr>
    </w:p>
    <w:p w14:paraId="01B39201" w14:textId="77777777" w:rsidR="00F1600A" w:rsidRPr="002A5363" w:rsidRDefault="00F1600A" w:rsidP="00F1600A">
      <w:pPr>
        <w:pStyle w:val="ConsPlusNormal"/>
        <w:jc w:val="both"/>
      </w:pPr>
    </w:p>
    <w:p w14:paraId="60F4D05B" w14:textId="77777777" w:rsidR="00F1600A" w:rsidRPr="002A5363" w:rsidRDefault="00F1600A" w:rsidP="00F1600A">
      <w:pPr>
        <w:pStyle w:val="ConsPlusNormal"/>
        <w:jc w:val="both"/>
      </w:pPr>
    </w:p>
    <w:p w14:paraId="2AEA2268" w14:textId="77777777" w:rsidR="00F1600A" w:rsidRPr="002A5363" w:rsidRDefault="00F1600A" w:rsidP="00F1600A">
      <w:pPr>
        <w:pStyle w:val="ConsPlusNormal"/>
        <w:jc w:val="both"/>
      </w:pPr>
    </w:p>
    <w:p w14:paraId="7336B71C" w14:textId="77777777" w:rsidR="00F1600A" w:rsidRPr="002A5363" w:rsidRDefault="00F1600A" w:rsidP="00F1600A">
      <w:pPr>
        <w:pStyle w:val="ConsPlusNormal"/>
        <w:jc w:val="both"/>
      </w:pPr>
    </w:p>
    <w:p w14:paraId="151BAA61" w14:textId="77777777" w:rsidR="00F1600A" w:rsidRPr="002A5363" w:rsidRDefault="00F1600A" w:rsidP="00F1600A">
      <w:pPr>
        <w:pStyle w:val="ConsPlusNormal"/>
        <w:jc w:val="both"/>
      </w:pPr>
    </w:p>
    <w:p w14:paraId="616412CB" w14:textId="77777777" w:rsidR="00F1600A" w:rsidRPr="002A5363" w:rsidRDefault="00F1600A" w:rsidP="00F1600A">
      <w:pPr>
        <w:pStyle w:val="ConsPlusNormal"/>
        <w:jc w:val="both"/>
      </w:pPr>
    </w:p>
    <w:p w14:paraId="5731E17E" w14:textId="77777777" w:rsidR="00F1600A" w:rsidRPr="002A5363" w:rsidRDefault="00F1600A" w:rsidP="00F1600A">
      <w:pPr>
        <w:pStyle w:val="ConsPlusNormal"/>
        <w:jc w:val="both"/>
      </w:pPr>
    </w:p>
    <w:p w14:paraId="2FA48042" w14:textId="77777777" w:rsidR="00F1600A" w:rsidRPr="002A5363" w:rsidRDefault="00F1600A" w:rsidP="00F1600A">
      <w:pPr>
        <w:pStyle w:val="ConsPlusNormal"/>
        <w:jc w:val="both"/>
      </w:pPr>
    </w:p>
    <w:p w14:paraId="54D92384" w14:textId="77777777" w:rsidR="00F1600A" w:rsidRPr="002A5363" w:rsidRDefault="00F1600A" w:rsidP="00F1600A">
      <w:pPr>
        <w:pStyle w:val="ConsPlusNormal"/>
        <w:jc w:val="both"/>
      </w:pPr>
    </w:p>
    <w:p w14:paraId="293459FE" w14:textId="77777777" w:rsidR="00F1600A" w:rsidRPr="002A5363" w:rsidRDefault="00F1600A" w:rsidP="00F1600A">
      <w:pPr>
        <w:pStyle w:val="ConsPlusNormal"/>
        <w:jc w:val="both"/>
      </w:pPr>
    </w:p>
    <w:p w14:paraId="7057C182" w14:textId="7FF25F9C" w:rsidR="00F1600A" w:rsidRPr="002A5363" w:rsidRDefault="00F27816" w:rsidP="00F1600A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 Липецк - 2025</w:t>
      </w:r>
      <w:r w:rsidR="00F1600A" w:rsidRPr="002A5363">
        <w:rPr>
          <w:b/>
          <w:bCs/>
          <w:sz w:val="28"/>
          <w:szCs w:val="28"/>
        </w:rPr>
        <w:t xml:space="preserve"> год</w:t>
      </w:r>
    </w:p>
    <w:p w14:paraId="3FE7D698" w14:textId="6D5ABD33" w:rsidR="00F1600A" w:rsidRDefault="00F1600A" w:rsidP="00F1600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14:paraId="115B0EFD" w14:textId="77777777" w:rsidR="00F1600A" w:rsidRDefault="00F1600A" w:rsidP="00F1600A">
      <w:pPr>
        <w:pStyle w:val="Default"/>
        <w:rPr>
          <w:sz w:val="28"/>
          <w:szCs w:val="28"/>
        </w:rPr>
      </w:pPr>
    </w:p>
    <w:p w14:paraId="3C2055FE" w14:textId="40B65268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Общие положения ...........................................................................................     3 </w:t>
      </w:r>
    </w:p>
    <w:p w14:paraId="3F8FC3C5" w14:textId="759DF53B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 Предмет, цели, задачи экспертизы проектов законов</w:t>
      </w:r>
      <w:r w:rsidR="00F27816">
        <w:rPr>
          <w:sz w:val="28"/>
          <w:szCs w:val="28"/>
        </w:rPr>
        <w:t xml:space="preserve"> (решений)</w:t>
      </w:r>
      <w:r>
        <w:rPr>
          <w:sz w:val="28"/>
          <w:szCs w:val="28"/>
        </w:rPr>
        <w:t xml:space="preserve"> и иных нормативных правовых актов Липецкой области</w:t>
      </w:r>
      <w:r w:rsidR="00517990">
        <w:rPr>
          <w:sz w:val="28"/>
          <w:szCs w:val="28"/>
        </w:rPr>
        <w:t xml:space="preserve"> (муниципальных образований)</w:t>
      </w:r>
      <w:r w:rsidR="008D7F33">
        <w:rPr>
          <w:sz w:val="28"/>
          <w:szCs w:val="28"/>
        </w:rPr>
        <w:t xml:space="preserve"> </w:t>
      </w:r>
      <w:r>
        <w:rPr>
          <w:sz w:val="28"/>
          <w:szCs w:val="28"/>
        </w:rPr>
        <w:t>......................................</w:t>
      </w:r>
      <w:r w:rsidR="00F27816">
        <w:rPr>
          <w:sz w:val="28"/>
          <w:szCs w:val="28"/>
        </w:rPr>
        <w:t>..........................................................</w:t>
      </w:r>
      <w:r>
        <w:rPr>
          <w:sz w:val="28"/>
          <w:szCs w:val="28"/>
        </w:rPr>
        <w:t>....</w:t>
      </w:r>
      <w:r w:rsidR="00F27816">
        <w:rPr>
          <w:sz w:val="28"/>
          <w:szCs w:val="28"/>
        </w:rPr>
        <w:t>..</w:t>
      </w:r>
      <w:r>
        <w:rPr>
          <w:sz w:val="28"/>
          <w:szCs w:val="28"/>
        </w:rPr>
        <w:t xml:space="preserve">       4 </w:t>
      </w:r>
    </w:p>
    <w:p w14:paraId="095635E2" w14:textId="4C3DABFA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Общие правила проведения экспертизы проектов НПА ............................      </w:t>
      </w:r>
      <w:r w:rsidR="001258B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14:paraId="4B5DE65C" w14:textId="24E3F3CB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Порядок организации проведения экспертизы и подготовки заключения по результатам экспертизы проектов НПА ...........................................................      6 </w:t>
      </w:r>
    </w:p>
    <w:p w14:paraId="6C5B274B" w14:textId="73F883F2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5. Порядок оформления заключени</w:t>
      </w:r>
      <w:r w:rsidR="000A349A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.................................................................      </w:t>
      </w:r>
      <w:r w:rsidR="008725C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14:paraId="576F0A9F" w14:textId="77777777" w:rsidR="00F1600A" w:rsidRDefault="00F1600A" w:rsidP="00F1600A">
      <w:pPr>
        <w:pStyle w:val="Default"/>
        <w:jc w:val="both"/>
        <w:rPr>
          <w:sz w:val="28"/>
          <w:szCs w:val="28"/>
        </w:rPr>
      </w:pPr>
    </w:p>
    <w:p w14:paraId="78F1D292" w14:textId="64BBE649" w:rsidR="00F1600A" w:rsidRDefault="00F1600A" w:rsidP="00F1600A">
      <w:pPr>
        <w:pStyle w:val="Default"/>
        <w:rPr>
          <w:sz w:val="28"/>
          <w:szCs w:val="28"/>
        </w:rPr>
      </w:pPr>
    </w:p>
    <w:p w14:paraId="177E7E20" w14:textId="69F50691" w:rsidR="008D7F33" w:rsidRDefault="008D7F33" w:rsidP="00F1600A">
      <w:pPr>
        <w:pStyle w:val="Default"/>
        <w:rPr>
          <w:sz w:val="28"/>
          <w:szCs w:val="28"/>
        </w:rPr>
      </w:pPr>
    </w:p>
    <w:p w14:paraId="7809C5CF" w14:textId="77777777" w:rsidR="008D7F33" w:rsidRDefault="008D7F33" w:rsidP="00F1600A">
      <w:pPr>
        <w:pStyle w:val="Default"/>
        <w:rPr>
          <w:sz w:val="28"/>
          <w:szCs w:val="28"/>
        </w:rPr>
      </w:pPr>
    </w:p>
    <w:p w14:paraId="1F38E088" w14:textId="46DD5280" w:rsidR="00BF1FAE" w:rsidRDefault="00BF1FAE"/>
    <w:p w14:paraId="33B2E1C7" w14:textId="708C61A3" w:rsidR="00F1600A" w:rsidRDefault="00F1600A"/>
    <w:p w14:paraId="548A9BF4" w14:textId="648DD5A7" w:rsidR="00F1600A" w:rsidRDefault="00F1600A"/>
    <w:p w14:paraId="304A44BB" w14:textId="2C3B8457" w:rsidR="00F1600A" w:rsidRDefault="00F1600A"/>
    <w:p w14:paraId="0250BF3F" w14:textId="6EC58BDB" w:rsidR="00F1600A" w:rsidRDefault="00F1600A"/>
    <w:p w14:paraId="2B9344B4" w14:textId="4BBF6669" w:rsidR="00F1600A" w:rsidRDefault="00F1600A"/>
    <w:p w14:paraId="08C8ACC1" w14:textId="15981D17" w:rsidR="00F1600A" w:rsidRDefault="00F1600A"/>
    <w:p w14:paraId="07A0BEF2" w14:textId="3CC9F73F" w:rsidR="00F1600A" w:rsidRDefault="00F1600A"/>
    <w:p w14:paraId="2B1F019B" w14:textId="5F8D695A" w:rsidR="00F1600A" w:rsidRDefault="00F1600A"/>
    <w:p w14:paraId="4F0F9DED" w14:textId="252A6D15" w:rsidR="00F1600A" w:rsidRDefault="00F1600A"/>
    <w:p w14:paraId="67A78C41" w14:textId="21BC7A59" w:rsidR="00F1600A" w:rsidRDefault="00F1600A"/>
    <w:p w14:paraId="56AE6EEA" w14:textId="7CE1E4E4" w:rsidR="00F1600A" w:rsidRDefault="00F1600A"/>
    <w:p w14:paraId="0116EF86" w14:textId="67EFA259" w:rsidR="00F1600A" w:rsidRDefault="00F1600A"/>
    <w:p w14:paraId="6F3412C9" w14:textId="3BC1A840" w:rsidR="00F1600A" w:rsidRDefault="00F1600A"/>
    <w:p w14:paraId="0F606337" w14:textId="7FCADEC9" w:rsidR="00F1600A" w:rsidRDefault="00F1600A"/>
    <w:p w14:paraId="24D1D2DC" w14:textId="209315EB" w:rsidR="00F1600A" w:rsidRDefault="00F1600A"/>
    <w:p w14:paraId="45BCA399" w14:textId="70DD0C81" w:rsidR="00F1600A" w:rsidRDefault="00F1600A"/>
    <w:p w14:paraId="6B35AE97" w14:textId="0577CF45" w:rsidR="00F1600A" w:rsidRDefault="00F1600A"/>
    <w:p w14:paraId="605739A5" w14:textId="0D4B55E5" w:rsidR="00F1600A" w:rsidRDefault="00F1600A"/>
    <w:p w14:paraId="1E2AFBB3" w14:textId="7206BCC5" w:rsidR="00F1600A" w:rsidRDefault="00F1600A"/>
    <w:p w14:paraId="0784BAFF" w14:textId="6C3CFEF9" w:rsidR="00F1600A" w:rsidRDefault="00F1600A"/>
    <w:p w14:paraId="7B0E7FCE" w14:textId="77777777" w:rsidR="00EE2CAF" w:rsidRDefault="00EE2CAF"/>
    <w:p w14:paraId="2B2E8935" w14:textId="77777777" w:rsidR="00F1600A" w:rsidRPr="002A5363" w:rsidRDefault="00F1600A" w:rsidP="00F1600A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2A5363">
        <w:rPr>
          <w:b/>
          <w:bCs/>
          <w:sz w:val="28"/>
          <w:szCs w:val="28"/>
        </w:rPr>
        <w:lastRenderedPageBreak/>
        <w:t>Общие положения</w:t>
      </w:r>
    </w:p>
    <w:p w14:paraId="33527738" w14:textId="77777777" w:rsidR="00F1600A" w:rsidRPr="002A5363" w:rsidRDefault="00F1600A" w:rsidP="00F1600A">
      <w:pPr>
        <w:pStyle w:val="Default"/>
        <w:ind w:left="1069"/>
        <w:rPr>
          <w:sz w:val="28"/>
          <w:szCs w:val="28"/>
        </w:rPr>
      </w:pPr>
    </w:p>
    <w:p w14:paraId="7DB46553" w14:textId="0B7E73A8" w:rsidR="00F1600A" w:rsidRPr="002A5363" w:rsidRDefault="00F1600A" w:rsidP="00B71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 xml:space="preserve">1.1. Стандарт внешнего государственного финансового контроля Контрольно-счетной палаты Липецкой области СВГФК </w:t>
      </w:r>
      <w:r w:rsidR="000A349A">
        <w:rPr>
          <w:rFonts w:ascii="Times New Roman" w:hAnsi="Times New Roman" w:cs="Times New Roman"/>
          <w:sz w:val="28"/>
          <w:szCs w:val="28"/>
        </w:rPr>
        <w:t>005</w:t>
      </w:r>
      <w:r w:rsidRPr="002A5363">
        <w:rPr>
          <w:rFonts w:ascii="Times New Roman" w:hAnsi="Times New Roman" w:cs="Times New Roman"/>
          <w:sz w:val="28"/>
          <w:szCs w:val="28"/>
        </w:rPr>
        <w:t xml:space="preserve"> «</w:t>
      </w:r>
      <w:r w:rsidRPr="00F1600A">
        <w:rPr>
          <w:rFonts w:ascii="Times New Roman" w:hAnsi="Times New Roman" w:cs="Times New Roman"/>
          <w:sz w:val="28"/>
          <w:szCs w:val="28"/>
        </w:rPr>
        <w:t>Проведение экспертизы проектов законов</w:t>
      </w:r>
      <w:r w:rsidR="00F27816">
        <w:rPr>
          <w:rFonts w:ascii="Times New Roman" w:hAnsi="Times New Roman" w:cs="Times New Roman"/>
          <w:sz w:val="28"/>
          <w:szCs w:val="28"/>
        </w:rPr>
        <w:t xml:space="preserve"> (решений)</w:t>
      </w:r>
      <w:r w:rsidRPr="00F1600A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Липецк</w:t>
      </w:r>
      <w:r w:rsidRPr="00F1600A">
        <w:rPr>
          <w:rFonts w:ascii="Times New Roman" w:hAnsi="Times New Roman" w:cs="Times New Roman"/>
          <w:sz w:val="28"/>
          <w:szCs w:val="28"/>
        </w:rPr>
        <w:t>ой области</w:t>
      </w:r>
      <w:r w:rsidR="00152815">
        <w:rPr>
          <w:rFonts w:ascii="Times New Roman" w:hAnsi="Times New Roman" w:cs="Times New Roman"/>
          <w:sz w:val="28"/>
          <w:szCs w:val="28"/>
        </w:rPr>
        <w:t xml:space="preserve"> (муниципальных образований)</w:t>
      </w:r>
      <w:r w:rsidRPr="002A5363">
        <w:rPr>
          <w:rFonts w:ascii="Times New Roman" w:hAnsi="Times New Roman" w:cs="Times New Roman"/>
          <w:sz w:val="28"/>
          <w:szCs w:val="28"/>
        </w:rPr>
        <w:t xml:space="preserve">» (далее – Стандарт) предназначен для методологического обеспечения осуществления Контрольно-счетной палатой Липецкой области  (далее - КСП) </w:t>
      </w:r>
      <w:r>
        <w:rPr>
          <w:rFonts w:ascii="Times New Roman" w:hAnsi="Times New Roman" w:cs="Times New Roman"/>
          <w:sz w:val="28"/>
          <w:szCs w:val="28"/>
        </w:rPr>
        <w:t>экспертно-аналитической</w:t>
      </w:r>
      <w:r w:rsidRPr="002A5363">
        <w:rPr>
          <w:rFonts w:ascii="Times New Roman" w:hAnsi="Times New Roman" w:cs="Times New Roman"/>
          <w:sz w:val="28"/>
          <w:szCs w:val="28"/>
        </w:rPr>
        <w:t xml:space="preserve"> деятельности в соответствии с </w:t>
      </w:r>
      <w:r w:rsidRPr="000430A1">
        <w:rPr>
          <w:rFonts w:ascii="Times New Roman" w:hAnsi="Times New Roman" w:cs="Times New Roman"/>
          <w:sz w:val="28"/>
          <w:szCs w:val="28"/>
        </w:rPr>
        <w:t>требованиями Федерального закона</w:t>
      </w:r>
      <w:r w:rsidR="007C28E9">
        <w:rPr>
          <w:rFonts w:ascii="Times New Roman" w:hAnsi="Times New Roman" w:cs="Times New Roman"/>
          <w:sz w:val="28"/>
          <w:szCs w:val="28"/>
        </w:rPr>
        <w:t xml:space="preserve"> РФ</w:t>
      </w:r>
      <w:r w:rsidRPr="000430A1">
        <w:rPr>
          <w:rFonts w:ascii="Times New Roman" w:hAnsi="Times New Roman" w:cs="Times New Roman"/>
          <w:sz w:val="28"/>
          <w:szCs w:val="28"/>
        </w:rPr>
        <w:t xml:space="preserve"> </w:t>
      </w:r>
      <w:r w:rsidRPr="002A5363">
        <w:rPr>
          <w:rFonts w:ascii="Times New Roman" w:hAnsi="Times New Roman" w:cs="Times New Roman"/>
          <w:sz w:val="28"/>
          <w:szCs w:val="28"/>
        </w:rPr>
        <w:t>от 07.02.2011 № 6-ФЗ «Об общих принципах организации и деятельности контрольно-счетных органов субъектов Российской Федерации</w:t>
      </w:r>
      <w:r w:rsidR="00F27816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Pr="002A5363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образований», </w:t>
      </w:r>
      <w:hyperlink r:id="rId8" w:history="1">
        <w:r w:rsidRPr="00F160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F1600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а</w:t>
      </w:r>
      <w:r w:rsidRPr="00F1600A">
        <w:rPr>
          <w:rFonts w:ascii="Times New Roman" w:hAnsi="Times New Roman" w:cs="Times New Roman"/>
          <w:sz w:val="28"/>
          <w:szCs w:val="28"/>
        </w:rPr>
        <w:t xml:space="preserve"> </w:t>
      </w:r>
      <w:r w:rsidRPr="002A5363">
        <w:rPr>
          <w:rFonts w:ascii="Times New Roman" w:hAnsi="Times New Roman" w:cs="Times New Roman"/>
          <w:sz w:val="28"/>
          <w:szCs w:val="28"/>
        </w:rPr>
        <w:t>Липецкой области от 14</w:t>
      </w:r>
      <w:r w:rsidR="007C28E9">
        <w:rPr>
          <w:rFonts w:ascii="Times New Roman" w:hAnsi="Times New Roman" w:cs="Times New Roman"/>
          <w:sz w:val="28"/>
          <w:szCs w:val="28"/>
        </w:rPr>
        <w:t>.07.</w:t>
      </w:r>
      <w:r w:rsidRPr="002A5363">
        <w:rPr>
          <w:rFonts w:ascii="Times New Roman" w:hAnsi="Times New Roman" w:cs="Times New Roman"/>
          <w:sz w:val="28"/>
          <w:szCs w:val="28"/>
        </w:rPr>
        <w:t>2011 № 517-ОЗ «О Контрольно-счетной палате Липецкой области» (далее - Закон «О Контрольно-счетной палате Липецкой области»), с учетом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постановлением Коллегии Счетной палаты Российской Федерации от 29.03.2022 № 2ПК</w:t>
      </w:r>
      <w:r w:rsidRPr="00947EF8">
        <w:rPr>
          <w:rFonts w:ascii="Times New Roman" w:hAnsi="Times New Roman" w:cs="Times New Roman"/>
          <w:sz w:val="28"/>
          <w:szCs w:val="28"/>
        </w:rPr>
        <w:t>,</w:t>
      </w:r>
      <w:r w:rsidRPr="008056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A5363">
        <w:rPr>
          <w:rFonts w:ascii="Times New Roman" w:hAnsi="Times New Roman" w:cs="Times New Roman"/>
          <w:sz w:val="28"/>
          <w:szCs w:val="28"/>
        </w:rPr>
        <w:t>а также в соответствии с положениями Регламента Контрольно-счетной палаты Липецкой области,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A5363">
        <w:rPr>
          <w:rFonts w:ascii="Times New Roman" w:hAnsi="Times New Roman" w:cs="Times New Roman"/>
          <w:sz w:val="28"/>
          <w:szCs w:val="28"/>
        </w:rPr>
        <w:t xml:space="preserve"> приказом председателя Контрольно-счетной палаты Липецкой области (далее – Регламент).</w:t>
      </w:r>
    </w:p>
    <w:p w14:paraId="0CA01405" w14:textId="1C6B58E3" w:rsidR="00F1600A" w:rsidRPr="00B71E35" w:rsidRDefault="00F1600A" w:rsidP="00B71E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E35">
        <w:rPr>
          <w:rFonts w:ascii="Times New Roman" w:hAnsi="Times New Roman" w:cs="Times New Roman"/>
          <w:sz w:val="28"/>
          <w:szCs w:val="28"/>
        </w:rPr>
        <w:t>1.2.  Стандарт разработан для использования сотрудниками Контрольно-счетной палаты Липецкой области (далее – КСП) при проведении экспертизы проектов законов</w:t>
      </w:r>
      <w:r w:rsidR="00F27816">
        <w:rPr>
          <w:rFonts w:ascii="Times New Roman" w:hAnsi="Times New Roman" w:cs="Times New Roman"/>
          <w:sz w:val="28"/>
          <w:szCs w:val="28"/>
        </w:rPr>
        <w:t xml:space="preserve"> (решений)</w:t>
      </w:r>
      <w:r w:rsidRPr="00B71E35">
        <w:rPr>
          <w:rFonts w:ascii="Times New Roman" w:hAnsi="Times New Roman" w:cs="Times New Roman"/>
          <w:sz w:val="28"/>
          <w:szCs w:val="28"/>
        </w:rPr>
        <w:t xml:space="preserve"> Липецкой области и нормативных правовых актов органов государственной власти</w:t>
      </w:r>
      <w:r w:rsidR="002D2CF3">
        <w:rPr>
          <w:rFonts w:ascii="Times New Roman" w:hAnsi="Times New Roman" w:cs="Times New Roman"/>
          <w:sz w:val="28"/>
          <w:szCs w:val="28"/>
        </w:rPr>
        <w:t xml:space="preserve"> (</w:t>
      </w:r>
      <w:r w:rsidR="00F27816">
        <w:rPr>
          <w:rFonts w:ascii="Times New Roman" w:hAnsi="Times New Roman" w:cs="Times New Roman"/>
          <w:sz w:val="28"/>
          <w:szCs w:val="28"/>
        </w:rPr>
        <w:t>местного самоуправления)</w:t>
      </w:r>
      <w:r w:rsidRPr="00B71E35">
        <w:rPr>
          <w:rFonts w:ascii="Times New Roman" w:hAnsi="Times New Roman" w:cs="Times New Roman"/>
          <w:sz w:val="28"/>
          <w:szCs w:val="28"/>
        </w:rPr>
        <w:t xml:space="preserve"> Липецкой области в части, касающейся расходных обязательств Липецкой области</w:t>
      </w:r>
      <w:r w:rsidR="00F27816">
        <w:rPr>
          <w:rFonts w:ascii="Times New Roman" w:hAnsi="Times New Roman" w:cs="Times New Roman"/>
          <w:sz w:val="28"/>
          <w:szCs w:val="28"/>
        </w:rPr>
        <w:t xml:space="preserve"> (муниципального образования)</w:t>
      </w:r>
      <w:r w:rsidR="00B71E35">
        <w:rPr>
          <w:rFonts w:ascii="Times New Roman" w:hAnsi="Times New Roman" w:cs="Times New Roman"/>
          <w:sz w:val="28"/>
          <w:szCs w:val="28"/>
        </w:rPr>
        <w:t>,</w:t>
      </w:r>
      <w:r w:rsidR="00B71E35" w:rsidRPr="00B71E35">
        <w:rPr>
          <w:rFonts w:ascii="Times New Roman" w:hAnsi="Times New Roman" w:cs="Times New Roman"/>
          <w:sz w:val="28"/>
          <w:szCs w:val="28"/>
        </w:rPr>
        <w:t xml:space="preserve"> </w:t>
      </w:r>
      <w:r w:rsidR="00B71E35" w:rsidRPr="00B71E3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проектов законов</w:t>
      </w:r>
      <w:r w:rsidR="00F2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(решений)</w:t>
      </w:r>
      <w:r w:rsidR="00B71E35" w:rsidRPr="00B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приводящих к изменению доходов областного </w:t>
      </w:r>
      <w:r w:rsidR="00F2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(местного) </w:t>
      </w:r>
      <w:r w:rsidR="00B71E35" w:rsidRPr="00B71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и бюджета территориального фонда обязательного медицинского страхования</w:t>
      </w:r>
      <w:r w:rsidRPr="00B71E35">
        <w:rPr>
          <w:rFonts w:ascii="Times New Roman" w:hAnsi="Times New Roman" w:cs="Times New Roman"/>
          <w:sz w:val="28"/>
          <w:szCs w:val="28"/>
        </w:rPr>
        <w:t>.</w:t>
      </w:r>
    </w:p>
    <w:p w14:paraId="7292CC89" w14:textId="54829455" w:rsidR="007C28E9" w:rsidRDefault="00F1600A" w:rsidP="00B71E3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71E35">
        <w:rPr>
          <w:sz w:val="28"/>
          <w:szCs w:val="28"/>
        </w:rPr>
        <w:t>1.3. Целью Стандарта является</w:t>
      </w:r>
      <w:r w:rsidRPr="002A5363">
        <w:rPr>
          <w:sz w:val="28"/>
          <w:szCs w:val="28"/>
        </w:rPr>
        <w:t xml:space="preserve"> установление </w:t>
      </w:r>
      <w:r>
        <w:rPr>
          <w:sz w:val="28"/>
          <w:szCs w:val="28"/>
        </w:rPr>
        <w:t>общего порядка проведения экспертизы проектов законов</w:t>
      </w:r>
      <w:r w:rsidR="002D2CF3">
        <w:rPr>
          <w:sz w:val="28"/>
          <w:szCs w:val="28"/>
        </w:rPr>
        <w:t xml:space="preserve"> (решений)</w:t>
      </w:r>
      <w:r>
        <w:rPr>
          <w:sz w:val="28"/>
          <w:szCs w:val="28"/>
        </w:rPr>
        <w:t xml:space="preserve"> и иных нормативных правовых актов </w:t>
      </w:r>
      <w:r w:rsidR="007C28E9">
        <w:rPr>
          <w:sz w:val="28"/>
          <w:szCs w:val="28"/>
        </w:rPr>
        <w:t>Липецк</w:t>
      </w:r>
      <w:r>
        <w:rPr>
          <w:sz w:val="28"/>
          <w:szCs w:val="28"/>
        </w:rPr>
        <w:t>ой области</w:t>
      </w:r>
      <w:r w:rsidR="00F27816">
        <w:rPr>
          <w:sz w:val="28"/>
          <w:szCs w:val="28"/>
        </w:rPr>
        <w:t xml:space="preserve"> (муниципального образования)</w:t>
      </w:r>
      <w:r>
        <w:rPr>
          <w:sz w:val="28"/>
          <w:szCs w:val="28"/>
        </w:rPr>
        <w:t xml:space="preserve"> (далее – НПА).</w:t>
      </w:r>
      <w:r w:rsidR="007C28E9">
        <w:rPr>
          <w:sz w:val="28"/>
          <w:szCs w:val="28"/>
        </w:rPr>
        <w:t xml:space="preserve"> </w:t>
      </w:r>
    </w:p>
    <w:p w14:paraId="3E2C9538" w14:textId="1C81D3C1" w:rsidR="007C28E9" w:rsidRDefault="007C28E9" w:rsidP="007C28E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Положения настоящего Стандарта не распространяются на проведение экспертизы проектов государственных</w:t>
      </w:r>
      <w:r w:rsidR="00F27816">
        <w:rPr>
          <w:sz w:val="28"/>
          <w:szCs w:val="28"/>
        </w:rPr>
        <w:t xml:space="preserve"> (муниципальных)</w:t>
      </w:r>
      <w:r>
        <w:rPr>
          <w:sz w:val="28"/>
          <w:szCs w:val="28"/>
        </w:rPr>
        <w:t xml:space="preserve"> программ Липецкой области</w:t>
      </w:r>
      <w:r w:rsidR="008D7F33">
        <w:rPr>
          <w:sz w:val="28"/>
          <w:szCs w:val="28"/>
        </w:rPr>
        <w:t xml:space="preserve"> (муниципального образования)</w:t>
      </w:r>
      <w:r>
        <w:rPr>
          <w:sz w:val="28"/>
          <w:szCs w:val="28"/>
        </w:rPr>
        <w:t xml:space="preserve"> и изменений в них, проектов законов</w:t>
      </w:r>
      <w:r w:rsidR="00F27816">
        <w:rPr>
          <w:sz w:val="28"/>
          <w:szCs w:val="28"/>
        </w:rPr>
        <w:t xml:space="preserve"> (решений)</w:t>
      </w:r>
      <w:r>
        <w:rPr>
          <w:sz w:val="28"/>
          <w:szCs w:val="28"/>
        </w:rPr>
        <w:t xml:space="preserve"> об областном </w:t>
      </w:r>
      <w:r w:rsidR="00F27816">
        <w:rPr>
          <w:sz w:val="28"/>
          <w:szCs w:val="28"/>
        </w:rPr>
        <w:t xml:space="preserve">(местном) </w:t>
      </w:r>
      <w:r>
        <w:rPr>
          <w:sz w:val="28"/>
          <w:szCs w:val="28"/>
        </w:rPr>
        <w:t xml:space="preserve">бюджете и о бюджете </w:t>
      </w:r>
      <w:r w:rsidR="008D7F33">
        <w:rPr>
          <w:sz w:val="28"/>
          <w:szCs w:val="28"/>
        </w:rPr>
        <w:t>т</w:t>
      </w:r>
      <w:r>
        <w:rPr>
          <w:sz w:val="28"/>
          <w:szCs w:val="28"/>
        </w:rPr>
        <w:t>ерриториального фонда обязательного медицинского страхования</w:t>
      </w:r>
      <w:r w:rsidR="00511794">
        <w:rPr>
          <w:sz w:val="28"/>
          <w:szCs w:val="28"/>
        </w:rPr>
        <w:t xml:space="preserve"> на очередной финансовый год и плановый период</w:t>
      </w:r>
      <w:r>
        <w:rPr>
          <w:sz w:val="28"/>
          <w:szCs w:val="28"/>
        </w:rPr>
        <w:t>, а также проектов законов</w:t>
      </w:r>
      <w:r w:rsidR="00F27816">
        <w:rPr>
          <w:sz w:val="28"/>
          <w:szCs w:val="28"/>
        </w:rPr>
        <w:t xml:space="preserve"> (решений)</w:t>
      </w:r>
      <w:r>
        <w:rPr>
          <w:sz w:val="28"/>
          <w:szCs w:val="28"/>
        </w:rPr>
        <w:t xml:space="preserve"> об исполнении бюджета Липецкой области </w:t>
      </w:r>
      <w:r w:rsidR="00F27816">
        <w:rPr>
          <w:sz w:val="28"/>
          <w:szCs w:val="28"/>
        </w:rPr>
        <w:t>(муниципального об</w:t>
      </w:r>
      <w:r w:rsidR="008D7F33">
        <w:rPr>
          <w:sz w:val="28"/>
          <w:szCs w:val="28"/>
        </w:rPr>
        <w:t>разования</w:t>
      </w:r>
      <w:r w:rsidR="00181F8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проектов законов об исполнении бюджета </w:t>
      </w:r>
      <w:r w:rsidR="008D7F33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ерриториального фонда обязательного медицинского страхования. </w:t>
      </w:r>
    </w:p>
    <w:p w14:paraId="312A9A61" w14:textId="77777777" w:rsidR="007C28E9" w:rsidRDefault="00F1600A" w:rsidP="007C28E9">
      <w:pPr>
        <w:pStyle w:val="ConsPlusNormal"/>
        <w:numPr>
          <w:ilvl w:val="1"/>
          <w:numId w:val="1"/>
        </w:numPr>
        <w:tabs>
          <w:tab w:val="left" w:pos="1276"/>
        </w:tabs>
        <w:jc w:val="both"/>
        <w:rPr>
          <w:sz w:val="28"/>
          <w:szCs w:val="28"/>
        </w:rPr>
      </w:pPr>
      <w:r w:rsidRPr="002A5363">
        <w:rPr>
          <w:sz w:val="28"/>
          <w:szCs w:val="28"/>
        </w:rPr>
        <w:lastRenderedPageBreak/>
        <w:t xml:space="preserve">Задачами Стандарта являются: </w:t>
      </w:r>
    </w:p>
    <w:p w14:paraId="040C76A9" w14:textId="385FFFDE" w:rsidR="007C28E9" w:rsidRDefault="00365838" w:rsidP="007C28E9">
      <w:pPr>
        <w:pStyle w:val="ConsPlusNormal"/>
        <w:tabs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7C28E9" w:rsidRPr="007C28E9">
        <w:rPr>
          <w:sz w:val="28"/>
          <w:szCs w:val="28"/>
        </w:rPr>
        <w:t>определение целей, задач и предмета экспертизы проектов НПА;</w:t>
      </w:r>
    </w:p>
    <w:p w14:paraId="278D241D" w14:textId="55E7CCBA" w:rsidR="007C28E9" w:rsidRDefault="00365838" w:rsidP="007C28E9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8E9" w:rsidRPr="007C28E9">
        <w:rPr>
          <w:color w:val="000000"/>
          <w:sz w:val="28"/>
          <w:szCs w:val="28"/>
        </w:rPr>
        <w:t xml:space="preserve">установление общих требований и правил проведения экспертизы проектов НПА; </w:t>
      </w:r>
    </w:p>
    <w:p w14:paraId="0EEE3E67" w14:textId="37EF7E76" w:rsidR="007C28E9" w:rsidRDefault="00365838" w:rsidP="007C28E9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8E9" w:rsidRPr="007C28E9">
        <w:rPr>
          <w:color w:val="000000"/>
          <w:sz w:val="28"/>
          <w:szCs w:val="28"/>
        </w:rPr>
        <w:t xml:space="preserve">определение структуры, содержания и основных требований к заключению КСП по результатам экспертизы проекта НПА (далее – Заключение КСП). </w:t>
      </w:r>
    </w:p>
    <w:p w14:paraId="7C611FD1" w14:textId="38665407" w:rsidR="007C28E9" w:rsidRDefault="00F1600A" w:rsidP="007C28E9">
      <w:pPr>
        <w:pStyle w:val="ConsPlusNormal"/>
        <w:ind w:firstLine="709"/>
        <w:jc w:val="both"/>
        <w:rPr>
          <w:sz w:val="28"/>
          <w:szCs w:val="28"/>
        </w:rPr>
      </w:pPr>
      <w:r w:rsidRPr="002A5363">
        <w:rPr>
          <w:sz w:val="28"/>
          <w:szCs w:val="28"/>
        </w:rPr>
        <w:t xml:space="preserve">1.5. </w:t>
      </w:r>
      <w:r w:rsidR="007C28E9">
        <w:rPr>
          <w:sz w:val="28"/>
          <w:szCs w:val="28"/>
        </w:rPr>
        <w:t>Экспертиза проектов законов</w:t>
      </w:r>
      <w:r w:rsidR="002D2CF3">
        <w:rPr>
          <w:sz w:val="28"/>
          <w:szCs w:val="28"/>
        </w:rPr>
        <w:t xml:space="preserve"> (решений)</w:t>
      </w:r>
      <w:r w:rsidR="007C28E9">
        <w:rPr>
          <w:sz w:val="28"/>
          <w:szCs w:val="28"/>
        </w:rPr>
        <w:t xml:space="preserve"> и иных нормативных правовых актов Липецкой области</w:t>
      </w:r>
      <w:r w:rsidR="00181F8A">
        <w:rPr>
          <w:sz w:val="28"/>
          <w:szCs w:val="28"/>
        </w:rPr>
        <w:t xml:space="preserve"> (муниципального образования)</w:t>
      </w:r>
      <w:r w:rsidR="007C28E9">
        <w:rPr>
          <w:sz w:val="28"/>
          <w:szCs w:val="28"/>
        </w:rPr>
        <w:t xml:space="preserve"> осуществляется КСП на основании п. 2 ст. 157 БК РФ, ст. 9 Федерального закона  РФ </w:t>
      </w:r>
      <w:r w:rsidR="007C28E9" w:rsidRPr="002A5363">
        <w:rPr>
          <w:sz w:val="28"/>
          <w:szCs w:val="28"/>
        </w:rPr>
        <w:t>от 07.02.2011 № 6-ФЗ «Об общих принципах организации и деятельности контрольно-счетных органов субъектов Российской Федерации</w:t>
      </w:r>
      <w:r w:rsidR="00181F8A">
        <w:rPr>
          <w:sz w:val="28"/>
          <w:szCs w:val="28"/>
        </w:rPr>
        <w:t>, федеральных территорий</w:t>
      </w:r>
      <w:r w:rsidR="007C28E9" w:rsidRPr="002A5363">
        <w:rPr>
          <w:sz w:val="28"/>
          <w:szCs w:val="28"/>
        </w:rPr>
        <w:t xml:space="preserve"> и муниципальных образований»</w:t>
      </w:r>
      <w:r w:rsidR="008D7F33">
        <w:rPr>
          <w:sz w:val="28"/>
          <w:szCs w:val="28"/>
        </w:rPr>
        <w:t xml:space="preserve">, </w:t>
      </w:r>
      <w:r w:rsidR="007C28E9">
        <w:rPr>
          <w:sz w:val="28"/>
          <w:szCs w:val="28"/>
        </w:rPr>
        <w:t xml:space="preserve">ст. 7 Закона Липецкой области от 14.07.2011 №517-ОЗ </w:t>
      </w:r>
      <w:r w:rsidR="007C28E9" w:rsidRPr="002A5363">
        <w:rPr>
          <w:sz w:val="28"/>
          <w:szCs w:val="28"/>
        </w:rPr>
        <w:t>«О Контрольно-счетной палате Липецкой области»</w:t>
      </w:r>
      <w:r w:rsidR="00676410">
        <w:rPr>
          <w:sz w:val="28"/>
          <w:szCs w:val="28"/>
        </w:rPr>
        <w:t xml:space="preserve">, ст. 73 </w:t>
      </w:r>
      <w:r w:rsidR="00676410" w:rsidRPr="00567763">
        <w:rPr>
          <w:sz w:val="28"/>
          <w:szCs w:val="28"/>
        </w:rPr>
        <w:t xml:space="preserve">Закона </w:t>
      </w:r>
      <w:r w:rsidR="00676410">
        <w:rPr>
          <w:sz w:val="28"/>
          <w:szCs w:val="28"/>
        </w:rPr>
        <w:t>Липецкой</w:t>
      </w:r>
      <w:r w:rsidR="00676410" w:rsidRPr="00567763">
        <w:rPr>
          <w:sz w:val="28"/>
          <w:szCs w:val="28"/>
        </w:rPr>
        <w:t xml:space="preserve"> области </w:t>
      </w:r>
      <w:r w:rsidR="00676410">
        <w:rPr>
          <w:sz w:val="28"/>
          <w:szCs w:val="28"/>
        </w:rPr>
        <w:t xml:space="preserve">от </w:t>
      </w:r>
      <w:r w:rsidR="00676410" w:rsidRPr="008F61DC">
        <w:rPr>
          <w:sz w:val="28"/>
          <w:szCs w:val="28"/>
        </w:rPr>
        <w:t xml:space="preserve">27.12.2019 </w:t>
      </w:r>
      <w:r w:rsidR="00676410">
        <w:rPr>
          <w:sz w:val="28"/>
          <w:szCs w:val="28"/>
        </w:rPr>
        <w:t>№</w:t>
      </w:r>
      <w:r w:rsidR="00676410" w:rsidRPr="008F61DC">
        <w:rPr>
          <w:sz w:val="28"/>
          <w:szCs w:val="28"/>
        </w:rPr>
        <w:t xml:space="preserve"> 343-ОЗ</w:t>
      </w:r>
      <w:r w:rsidR="00676410">
        <w:rPr>
          <w:sz w:val="28"/>
          <w:szCs w:val="28"/>
        </w:rPr>
        <w:t xml:space="preserve"> </w:t>
      </w:r>
      <w:r w:rsidR="00676410" w:rsidRPr="00567763">
        <w:rPr>
          <w:sz w:val="28"/>
          <w:szCs w:val="28"/>
        </w:rPr>
        <w:t xml:space="preserve">«О бюджетном процессе </w:t>
      </w:r>
      <w:r w:rsidR="00676410">
        <w:rPr>
          <w:sz w:val="28"/>
          <w:szCs w:val="28"/>
        </w:rPr>
        <w:t>Липецко</w:t>
      </w:r>
      <w:r w:rsidR="00676410" w:rsidRPr="00567763">
        <w:rPr>
          <w:sz w:val="28"/>
          <w:szCs w:val="28"/>
        </w:rPr>
        <w:t>й области»</w:t>
      </w:r>
      <w:r w:rsidR="008D7F33">
        <w:rPr>
          <w:sz w:val="28"/>
          <w:szCs w:val="28"/>
        </w:rPr>
        <w:t>, заключенных соглашений о передаче КСП полномочий по осуществлению внешнего муниципального финансового контроля</w:t>
      </w:r>
      <w:r w:rsidR="007C28E9">
        <w:rPr>
          <w:sz w:val="28"/>
          <w:szCs w:val="28"/>
        </w:rPr>
        <w:t xml:space="preserve">. </w:t>
      </w:r>
    </w:p>
    <w:p w14:paraId="6DC95189" w14:textId="77F7292B" w:rsidR="007C28E9" w:rsidRDefault="00F1600A" w:rsidP="007C28E9">
      <w:pPr>
        <w:pStyle w:val="ConsPlusNormal"/>
        <w:ind w:firstLine="709"/>
        <w:jc w:val="both"/>
        <w:rPr>
          <w:sz w:val="28"/>
          <w:szCs w:val="28"/>
        </w:rPr>
      </w:pPr>
      <w:r w:rsidRPr="002A5363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2A5363">
        <w:rPr>
          <w:sz w:val="28"/>
          <w:szCs w:val="28"/>
        </w:rPr>
        <w:t>.</w:t>
      </w:r>
      <w:r w:rsidR="007C28E9">
        <w:rPr>
          <w:sz w:val="28"/>
          <w:szCs w:val="28"/>
        </w:rPr>
        <w:t xml:space="preserve"> По вопросам, порядок решения которых не урегулирован настоящим Стандартом, решение принимается председателем Контрольно-счетной палаты Липецкой области. </w:t>
      </w:r>
    </w:p>
    <w:p w14:paraId="5B58D2EA" w14:textId="5FF34716" w:rsidR="00F1600A" w:rsidRDefault="00F1600A" w:rsidP="00F1600A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947EF8">
        <w:rPr>
          <w:sz w:val="28"/>
          <w:szCs w:val="28"/>
        </w:rPr>
        <w:t xml:space="preserve"> </w:t>
      </w:r>
    </w:p>
    <w:p w14:paraId="79A042EE" w14:textId="1EF8F9F2" w:rsidR="00F1600A" w:rsidRPr="00EE2CAF" w:rsidRDefault="00EE2CAF" w:rsidP="00EE2CAF">
      <w:pPr>
        <w:pStyle w:val="ConsPlusNormal"/>
        <w:tabs>
          <w:tab w:val="left" w:pos="1276"/>
        </w:tabs>
        <w:ind w:firstLine="709"/>
        <w:jc w:val="center"/>
        <w:rPr>
          <w:b/>
          <w:bCs/>
          <w:sz w:val="28"/>
          <w:szCs w:val="28"/>
        </w:rPr>
      </w:pPr>
      <w:r w:rsidRPr="00EE2CAF">
        <w:rPr>
          <w:b/>
          <w:bCs/>
          <w:sz w:val="28"/>
          <w:szCs w:val="28"/>
        </w:rPr>
        <w:t>2. Предмет, цели, задачи экспертизы проектов законов</w:t>
      </w:r>
      <w:r w:rsidR="00630AE8">
        <w:rPr>
          <w:b/>
          <w:bCs/>
          <w:sz w:val="28"/>
          <w:szCs w:val="28"/>
        </w:rPr>
        <w:t xml:space="preserve"> (решений)</w:t>
      </w:r>
      <w:r w:rsidRPr="00EE2CAF">
        <w:rPr>
          <w:b/>
          <w:bCs/>
          <w:sz w:val="28"/>
          <w:szCs w:val="28"/>
        </w:rPr>
        <w:t xml:space="preserve"> и иных нормативных правовых актов Липецкой области</w:t>
      </w:r>
    </w:p>
    <w:p w14:paraId="6B96638E" w14:textId="7649EAA8" w:rsidR="00F1600A" w:rsidRDefault="00F1600A">
      <w:pPr>
        <w:rPr>
          <w:b/>
          <w:bCs/>
        </w:rPr>
      </w:pPr>
    </w:p>
    <w:p w14:paraId="6DCF9E8F" w14:textId="1F6403ED" w:rsidR="00EE2CAF" w:rsidRDefault="00EE2CAF" w:rsidP="00EE2CA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Предметом экспертизы являются проект НПА, а также материалы и иные документы, представляемые с ним. </w:t>
      </w:r>
    </w:p>
    <w:p w14:paraId="08994C3D" w14:textId="77777777" w:rsidR="00EE2CAF" w:rsidRDefault="00EE2CAF" w:rsidP="00EE2CAF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2.2. Целями проведения экспертизы являются: </w:t>
      </w:r>
    </w:p>
    <w:p w14:paraId="0B3E6C94" w14:textId="52DF36B6" w:rsidR="00EE2CAF" w:rsidRDefault="00365838" w:rsidP="00EE2CAF">
      <w:pPr>
        <w:pStyle w:val="Default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t>-</w:t>
      </w:r>
      <w:r w:rsidR="00EE2CAF">
        <w:rPr>
          <w:sz w:val="20"/>
          <w:szCs w:val="20"/>
        </w:rPr>
        <w:t xml:space="preserve"> </w:t>
      </w:r>
      <w:r w:rsidR="00EE2CAF">
        <w:rPr>
          <w:sz w:val="28"/>
          <w:szCs w:val="28"/>
        </w:rPr>
        <w:t>обеспечение законности расходных обязательств Липецкой области</w:t>
      </w:r>
      <w:r w:rsidR="00630AE8">
        <w:rPr>
          <w:sz w:val="28"/>
          <w:szCs w:val="28"/>
        </w:rPr>
        <w:t xml:space="preserve"> (муниципального образования)</w:t>
      </w:r>
      <w:r w:rsidR="00EE2CAF">
        <w:rPr>
          <w:sz w:val="28"/>
          <w:szCs w:val="28"/>
        </w:rPr>
        <w:t xml:space="preserve"> и достоверности оценки их объема, </w:t>
      </w:r>
    </w:p>
    <w:p w14:paraId="47E28F9D" w14:textId="685A04EF" w:rsidR="00EE2CAF" w:rsidRDefault="00365838" w:rsidP="00EE2CAF">
      <w:pPr>
        <w:pStyle w:val="Default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t>-</w:t>
      </w:r>
      <w:r w:rsidR="00EE2CAF">
        <w:rPr>
          <w:sz w:val="20"/>
          <w:szCs w:val="20"/>
        </w:rPr>
        <w:t xml:space="preserve"> </w:t>
      </w:r>
      <w:r w:rsidR="00EE2CAF">
        <w:rPr>
          <w:sz w:val="28"/>
          <w:szCs w:val="28"/>
        </w:rPr>
        <w:t xml:space="preserve">выявление последствий (рисков) от принятия рассматриваемых проектов НПА для формирования доходов и расходов областного </w:t>
      </w:r>
      <w:r w:rsidR="00630AE8">
        <w:rPr>
          <w:sz w:val="28"/>
          <w:szCs w:val="28"/>
        </w:rPr>
        <w:t xml:space="preserve">(местного) </w:t>
      </w:r>
      <w:r w:rsidR="00EE2CAF">
        <w:rPr>
          <w:sz w:val="28"/>
          <w:szCs w:val="28"/>
        </w:rPr>
        <w:t xml:space="preserve">бюджета, бюджета </w:t>
      </w:r>
      <w:r w:rsidR="008D7F33">
        <w:rPr>
          <w:sz w:val="28"/>
          <w:szCs w:val="28"/>
        </w:rPr>
        <w:t>т</w:t>
      </w:r>
      <w:r w:rsidR="00EE2CAF">
        <w:rPr>
          <w:sz w:val="28"/>
          <w:szCs w:val="28"/>
        </w:rPr>
        <w:t>ерриториального фонда обязательного медицинского страхования Липецкой области, а также использования областной</w:t>
      </w:r>
      <w:r w:rsidR="00630AE8">
        <w:rPr>
          <w:sz w:val="28"/>
          <w:szCs w:val="28"/>
        </w:rPr>
        <w:t xml:space="preserve"> (муниципальной)</w:t>
      </w:r>
      <w:r w:rsidR="00EE2CAF">
        <w:rPr>
          <w:sz w:val="28"/>
          <w:szCs w:val="28"/>
        </w:rPr>
        <w:t xml:space="preserve"> собственности; </w:t>
      </w:r>
    </w:p>
    <w:p w14:paraId="5289E417" w14:textId="1CC414A0" w:rsidR="00EE2CAF" w:rsidRDefault="00365838" w:rsidP="00EE2CAF">
      <w:pPr>
        <w:pStyle w:val="Default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t>-</w:t>
      </w:r>
      <w:r w:rsidR="00EE2CAF">
        <w:rPr>
          <w:sz w:val="20"/>
          <w:szCs w:val="20"/>
        </w:rPr>
        <w:t xml:space="preserve"> </w:t>
      </w:r>
      <w:r w:rsidR="005E5BF4">
        <w:rPr>
          <w:sz w:val="20"/>
          <w:szCs w:val="20"/>
        </w:rPr>
        <w:t xml:space="preserve">  </w:t>
      </w:r>
      <w:r w:rsidR="00EE2CAF">
        <w:rPr>
          <w:sz w:val="28"/>
          <w:szCs w:val="28"/>
        </w:rPr>
        <w:t xml:space="preserve">формирование и доведение до субъектов правотворческой инициативы мнения КСП о влиянии НПА на регулируемые отношения. </w:t>
      </w:r>
    </w:p>
    <w:p w14:paraId="1380E899" w14:textId="77777777" w:rsidR="00EE2CAF" w:rsidRDefault="00EE2CAF" w:rsidP="00EE2CA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Задачами экспертизы проекта НПА являются: </w:t>
      </w:r>
    </w:p>
    <w:p w14:paraId="694390E3" w14:textId="2F361678" w:rsidR="005E5BF4" w:rsidRDefault="00365838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t>-</w:t>
      </w:r>
      <w:r w:rsidR="005E5BF4">
        <w:rPr>
          <w:sz w:val="20"/>
          <w:szCs w:val="20"/>
        </w:rPr>
        <w:t xml:space="preserve"> </w:t>
      </w:r>
      <w:r w:rsidR="005E5BF4">
        <w:rPr>
          <w:sz w:val="28"/>
          <w:szCs w:val="28"/>
        </w:rPr>
        <w:t>оценка правомерности установления (изменения, отмены) расходных обязательств области</w:t>
      </w:r>
      <w:r w:rsidR="00630AE8">
        <w:rPr>
          <w:sz w:val="28"/>
          <w:szCs w:val="28"/>
        </w:rPr>
        <w:t xml:space="preserve"> (муниципального образования)</w:t>
      </w:r>
      <w:r w:rsidR="005E5BF4">
        <w:rPr>
          <w:sz w:val="28"/>
          <w:szCs w:val="28"/>
        </w:rPr>
        <w:t>;</w:t>
      </w:r>
    </w:p>
    <w:p w14:paraId="601A46BB" w14:textId="102EA18F" w:rsidR="005E5BF4" w:rsidRDefault="00365838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t>-</w:t>
      </w:r>
      <w:r w:rsidR="005E5BF4">
        <w:rPr>
          <w:sz w:val="20"/>
          <w:szCs w:val="20"/>
        </w:rPr>
        <w:t xml:space="preserve"> </w:t>
      </w:r>
      <w:r w:rsidR="005E5BF4">
        <w:rPr>
          <w:sz w:val="28"/>
          <w:szCs w:val="28"/>
        </w:rPr>
        <w:t>анализ порядка принятия и исполнения расходных обязательств на предмет соответствия законод</w:t>
      </w:r>
      <w:r w:rsidR="00630AE8">
        <w:rPr>
          <w:sz w:val="28"/>
          <w:szCs w:val="28"/>
        </w:rPr>
        <w:t>ательству Российской Федерации,</w:t>
      </w:r>
      <w:r w:rsidR="005E5BF4">
        <w:rPr>
          <w:sz w:val="28"/>
          <w:szCs w:val="28"/>
        </w:rPr>
        <w:t xml:space="preserve"> Липецкой области</w:t>
      </w:r>
      <w:r w:rsidR="00630AE8">
        <w:rPr>
          <w:sz w:val="28"/>
          <w:szCs w:val="28"/>
        </w:rPr>
        <w:t>, муниципального образования Липецкой области</w:t>
      </w:r>
      <w:r w:rsidR="005E5BF4">
        <w:rPr>
          <w:sz w:val="28"/>
          <w:szCs w:val="28"/>
        </w:rPr>
        <w:t xml:space="preserve">; </w:t>
      </w:r>
    </w:p>
    <w:p w14:paraId="6B184DD8" w14:textId="04AB9863" w:rsidR="005E5BF4" w:rsidRDefault="00365838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lastRenderedPageBreak/>
        <w:t>-</w:t>
      </w:r>
      <w:r w:rsidR="005E5BF4">
        <w:rPr>
          <w:sz w:val="20"/>
          <w:szCs w:val="20"/>
        </w:rPr>
        <w:t xml:space="preserve"> </w:t>
      </w:r>
      <w:r w:rsidR="005E5BF4">
        <w:rPr>
          <w:sz w:val="28"/>
          <w:szCs w:val="28"/>
        </w:rPr>
        <w:t xml:space="preserve">оценка достоверности и достаточности финансово-экономического обоснования к проекту НПА; </w:t>
      </w:r>
    </w:p>
    <w:p w14:paraId="1E6F5679" w14:textId="4E3888C5" w:rsidR="005E5BF4" w:rsidRDefault="00365838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0"/>
          <w:szCs w:val="20"/>
        </w:rPr>
        <w:t>-</w:t>
      </w:r>
      <w:r w:rsidR="005E5BF4">
        <w:rPr>
          <w:sz w:val="20"/>
          <w:szCs w:val="20"/>
        </w:rPr>
        <w:t xml:space="preserve"> </w:t>
      </w:r>
      <w:r w:rsidR="005E5BF4">
        <w:rPr>
          <w:sz w:val="28"/>
          <w:szCs w:val="28"/>
        </w:rPr>
        <w:t xml:space="preserve">подготовка предложений по устранению имеющихся замечаний, совершенствованию механизма правового регулирования. </w:t>
      </w:r>
    </w:p>
    <w:p w14:paraId="543C77EE" w14:textId="4BC58B7A" w:rsidR="00EE2CAF" w:rsidRDefault="00EE2CAF" w:rsidP="00EE2CA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Экспертиза проектов НПА должна быть: </w:t>
      </w:r>
    </w:p>
    <w:p w14:paraId="608475F7" w14:textId="4A720F9C" w:rsidR="00EE2CAF" w:rsidRDefault="00365838" w:rsidP="00EE2CA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а)</w:t>
      </w:r>
      <w:r w:rsidR="00EE2CAF">
        <w:rPr>
          <w:color w:val="auto"/>
          <w:sz w:val="28"/>
          <w:szCs w:val="28"/>
        </w:rPr>
        <w:t xml:space="preserve"> объективной – осуществляться с использованием обоснованных фактических документальных данных, полученных в установленном законодательством порядке, и обеспечивать полную и достоверную информацию по предмету экспертизы; </w:t>
      </w:r>
    </w:p>
    <w:p w14:paraId="4282A0C9" w14:textId="50F5BC3B" w:rsidR="00EE2CAF" w:rsidRDefault="00365838" w:rsidP="00EE2CA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б)</w:t>
      </w:r>
      <w:r w:rsidR="00EE2CAF">
        <w:rPr>
          <w:color w:val="auto"/>
          <w:sz w:val="28"/>
          <w:szCs w:val="28"/>
        </w:rPr>
        <w:t xml:space="preserve"> системной – представлять собой комплекс экспертно-аналитических действий, взаимоувязанных по охвату вопросов, анализируемым показателям, приемам и методам; </w:t>
      </w:r>
    </w:p>
    <w:p w14:paraId="0CBC33BC" w14:textId="6A04285C" w:rsidR="00EE2CAF" w:rsidRDefault="00365838" w:rsidP="00EE2CA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в)</w:t>
      </w:r>
      <w:r w:rsidR="00EE2CAF">
        <w:rPr>
          <w:color w:val="auto"/>
          <w:sz w:val="28"/>
          <w:szCs w:val="28"/>
        </w:rPr>
        <w:t xml:space="preserve"> результативной – итоги экспертизы должны обеспечить возможность подготовки обоснованных выводов, предложений и рекомендаций. </w:t>
      </w:r>
    </w:p>
    <w:p w14:paraId="17F4E661" w14:textId="2936E624" w:rsidR="005E5BF4" w:rsidRDefault="005E5BF4" w:rsidP="00EE2CA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3A27B0D2" w14:textId="76713038" w:rsidR="005E5BF4" w:rsidRDefault="005E5BF4" w:rsidP="005E5BF4">
      <w:pPr>
        <w:pStyle w:val="Default"/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Общие правила проведения экспертизы проектов НПА</w:t>
      </w:r>
    </w:p>
    <w:p w14:paraId="0FAA645D" w14:textId="6F787287" w:rsidR="005E5BF4" w:rsidRDefault="005E5BF4" w:rsidP="005E5BF4">
      <w:pPr>
        <w:pStyle w:val="Default"/>
        <w:jc w:val="both"/>
        <w:rPr>
          <w:b/>
          <w:bCs/>
          <w:sz w:val="28"/>
          <w:szCs w:val="28"/>
        </w:rPr>
      </w:pPr>
    </w:p>
    <w:p w14:paraId="5FAB746C" w14:textId="7A12025B" w:rsidR="005E5BF4" w:rsidRDefault="005E5BF4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Экспертиза проводится в отношении проекта закона или иного нормативного правового акта, который содержит положения, касающиеся расходных обязательств Липецкой области</w:t>
      </w:r>
      <w:r w:rsidR="00630AE8">
        <w:rPr>
          <w:sz w:val="28"/>
          <w:szCs w:val="28"/>
        </w:rPr>
        <w:t xml:space="preserve"> (муниципального образования)</w:t>
      </w:r>
      <w:r>
        <w:rPr>
          <w:sz w:val="28"/>
          <w:szCs w:val="28"/>
        </w:rPr>
        <w:t>, в том числе устанавливающие, изменяющие или отменяющие расходное обязательство или правовые основания для его возникновения, регулирующие порядок принятия, исполнения, изменения или отмены расходных обязательств, а также порядок действий после исполнения расходного обязательства</w:t>
      </w:r>
      <w:r w:rsidR="00B71E35">
        <w:rPr>
          <w:sz w:val="28"/>
          <w:szCs w:val="28"/>
        </w:rPr>
        <w:t xml:space="preserve">, </w:t>
      </w:r>
      <w:r w:rsidR="00B71E35" w:rsidRPr="00B71E35">
        <w:rPr>
          <w:rFonts w:eastAsia="Times New Roman"/>
          <w:sz w:val="28"/>
          <w:szCs w:val="28"/>
          <w:lang w:eastAsia="ru-RU"/>
        </w:rPr>
        <w:t>а также проектов законов</w:t>
      </w:r>
      <w:r w:rsidR="008D7F33">
        <w:rPr>
          <w:rFonts w:eastAsia="Times New Roman"/>
          <w:sz w:val="28"/>
          <w:szCs w:val="28"/>
          <w:lang w:eastAsia="ru-RU"/>
        </w:rPr>
        <w:t xml:space="preserve"> (решение)</w:t>
      </w:r>
      <w:r w:rsidR="00B71E35" w:rsidRPr="00B71E35">
        <w:rPr>
          <w:rFonts w:eastAsia="Times New Roman"/>
          <w:sz w:val="28"/>
          <w:szCs w:val="28"/>
          <w:lang w:eastAsia="ru-RU"/>
        </w:rPr>
        <w:t xml:space="preserve"> области</w:t>
      </w:r>
      <w:r w:rsidR="00630AE8">
        <w:rPr>
          <w:rFonts w:eastAsia="Times New Roman"/>
          <w:sz w:val="28"/>
          <w:szCs w:val="28"/>
          <w:lang w:eastAsia="ru-RU"/>
        </w:rPr>
        <w:t xml:space="preserve"> </w:t>
      </w:r>
      <w:r w:rsidR="00630AE8">
        <w:rPr>
          <w:sz w:val="28"/>
          <w:szCs w:val="28"/>
        </w:rPr>
        <w:t>(муниципального образования)</w:t>
      </w:r>
      <w:r w:rsidR="00B71E35" w:rsidRPr="00B71E35">
        <w:rPr>
          <w:rFonts w:eastAsia="Times New Roman"/>
          <w:sz w:val="28"/>
          <w:szCs w:val="28"/>
          <w:lang w:eastAsia="ru-RU"/>
        </w:rPr>
        <w:t xml:space="preserve">, приводящих к изменению доходов областного </w:t>
      </w:r>
      <w:r w:rsidR="00630AE8">
        <w:rPr>
          <w:rFonts w:eastAsia="Times New Roman"/>
          <w:sz w:val="28"/>
          <w:szCs w:val="28"/>
          <w:lang w:eastAsia="ru-RU"/>
        </w:rPr>
        <w:t xml:space="preserve">(местного) </w:t>
      </w:r>
      <w:r w:rsidR="00B71E35" w:rsidRPr="00B71E35">
        <w:rPr>
          <w:rFonts w:eastAsia="Times New Roman"/>
          <w:sz w:val="28"/>
          <w:szCs w:val="28"/>
          <w:lang w:eastAsia="ru-RU"/>
        </w:rPr>
        <w:t>бюджета и бюджета территориального фонда обязательного медицинского страхования</w:t>
      </w:r>
      <w:r>
        <w:rPr>
          <w:sz w:val="28"/>
          <w:szCs w:val="28"/>
        </w:rPr>
        <w:t xml:space="preserve">. </w:t>
      </w:r>
    </w:p>
    <w:p w14:paraId="6D38BA56" w14:textId="497C5FA1" w:rsidR="005E5BF4" w:rsidRPr="00630AE8" w:rsidRDefault="005E5BF4" w:rsidP="00630AE8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Основанием для проведения экспертизы </w:t>
      </w:r>
      <w:r w:rsidRPr="00630AE8">
        <w:rPr>
          <w:sz w:val="28"/>
          <w:szCs w:val="28"/>
        </w:rPr>
        <w:t xml:space="preserve">проектов НПА является обращение </w:t>
      </w:r>
      <w:r w:rsidR="003B77C6" w:rsidRPr="00630AE8">
        <w:rPr>
          <w:sz w:val="28"/>
          <w:szCs w:val="28"/>
        </w:rPr>
        <w:t xml:space="preserve">Липецкого </w:t>
      </w:r>
      <w:r w:rsidRPr="00630AE8">
        <w:rPr>
          <w:sz w:val="28"/>
          <w:szCs w:val="28"/>
        </w:rPr>
        <w:t>областного Совета депутатов</w:t>
      </w:r>
      <w:r w:rsidR="00630AE8" w:rsidRPr="00630AE8">
        <w:rPr>
          <w:sz w:val="28"/>
          <w:szCs w:val="28"/>
        </w:rPr>
        <w:t xml:space="preserve"> (орган</w:t>
      </w:r>
      <w:r w:rsidR="008D7F33">
        <w:rPr>
          <w:sz w:val="28"/>
          <w:szCs w:val="28"/>
        </w:rPr>
        <w:t>ов</w:t>
      </w:r>
      <w:r w:rsidR="00630AE8" w:rsidRPr="00630AE8">
        <w:rPr>
          <w:sz w:val="28"/>
          <w:szCs w:val="28"/>
        </w:rPr>
        <w:t xml:space="preserve"> </w:t>
      </w:r>
      <w:r w:rsidR="008D7F33">
        <w:rPr>
          <w:sz w:val="28"/>
          <w:szCs w:val="28"/>
        </w:rPr>
        <w:t>местного самоуправления</w:t>
      </w:r>
      <w:r w:rsidR="00630AE8">
        <w:rPr>
          <w:sz w:val="28"/>
          <w:szCs w:val="28"/>
        </w:rPr>
        <w:t>)</w:t>
      </w:r>
      <w:r w:rsidRPr="00630AE8">
        <w:rPr>
          <w:sz w:val="28"/>
          <w:szCs w:val="28"/>
        </w:rPr>
        <w:t xml:space="preserve">. </w:t>
      </w:r>
    </w:p>
    <w:p w14:paraId="6E3D624C" w14:textId="7AC4B68E" w:rsidR="005E5BF4" w:rsidRDefault="005E5BF4" w:rsidP="005E5BF4">
      <w:pPr>
        <w:pStyle w:val="Default"/>
        <w:ind w:firstLine="709"/>
        <w:jc w:val="both"/>
        <w:rPr>
          <w:sz w:val="28"/>
          <w:szCs w:val="28"/>
        </w:rPr>
      </w:pPr>
      <w:r w:rsidRPr="00630AE8">
        <w:rPr>
          <w:sz w:val="28"/>
          <w:szCs w:val="28"/>
        </w:rPr>
        <w:t>3.3. При проведении экспертизы рассматрива</w:t>
      </w:r>
      <w:r w:rsidR="00365838" w:rsidRPr="00630AE8">
        <w:rPr>
          <w:sz w:val="28"/>
          <w:szCs w:val="28"/>
        </w:rPr>
        <w:t>ю</w:t>
      </w:r>
      <w:r w:rsidRPr="00630AE8">
        <w:rPr>
          <w:sz w:val="28"/>
          <w:szCs w:val="28"/>
        </w:rPr>
        <w:t>тся следующи</w:t>
      </w:r>
      <w:r w:rsidR="00365838" w:rsidRPr="00630AE8">
        <w:rPr>
          <w:sz w:val="28"/>
          <w:szCs w:val="28"/>
        </w:rPr>
        <w:t>е</w:t>
      </w:r>
      <w:r>
        <w:rPr>
          <w:sz w:val="28"/>
          <w:szCs w:val="28"/>
        </w:rPr>
        <w:t xml:space="preserve"> вопрос</w:t>
      </w:r>
      <w:r w:rsidR="00365838">
        <w:rPr>
          <w:sz w:val="28"/>
          <w:szCs w:val="28"/>
        </w:rPr>
        <w:t>ы</w:t>
      </w:r>
      <w:r>
        <w:rPr>
          <w:sz w:val="28"/>
          <w:szCs w:val="28"/>
        </w:rPr>
        <w:t xml:space="preserve">: </w:t>
      </w:r>
    </w:p>
    <w:p w14:paraId="66917154" w14:textId="38BFCB03" w:rsidR="005E5BF4" w:rsidRDefault="00365838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E5BF4">
        <w:rPr>
          <w:sz w:val="28"/>
          <w:szCs w:val="28"/>
        </w:rPr>
        <w:t xml:space="preserve"> соответствие цели проекта НПА приоритетам государственной политики, целевым ориентирам стратегических программ социально-экономического развития области</w:t>
      </w:r>
      <w:r w:rsidR="00630AE8">
        <w:rPr>
          <w:sz w:val="28"/>
          <w:szCs w:val="28"/>
        </w:rPr>
        <w:t xml:space="preserve"> (муниципального образования)</w:t>
      </w:r>
      <w:r w:rsidR="005E5BF4">
        <w:rPr>
          <w:sz w:val="28"/>
          <w:szCs w:val="28"/>
        </w:rPr>
        <w:t xml:space="preserve">; </w:t>
      </w:r>
    </w:p>
    <w:p w14:paraId="4F2E80DB" w14:textId="20809D80" w:rsidR="005E5BF4" w:rsidRDefault="00365838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E5BF4">
        <w:rPr>
          <w:sz w:val="28"/>
          <w:szCs w:val="28"/>
        </w:rPr>
        <w:t xml:space="preserve"> определение социально-экономической проблемы, решение которой обеспечивается в связи с принятием и реализацией нормативного правового акта; </w:t>
      </w:r>
    </w:p>
    <w:p w14:paraId="0B715457" w14:textId="37EDCC0A" w:rsidR="005E5BF4" w:rsidRDefault="00365838" w:rsidP="00E3305A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E5BF4">
        <w:rPr>
          <w:sz w:val="28"/>
          <w:szCs w:val="28"/>
        </w:rPr>
        <w:t xml:space="preserve"> определение правомерности отнесения вопросов к полномочиям субъекта Российской Федерации</w:t>
      </w:r>
      <w:r w:rsidR="008D7F33">
        <w:rPr>
          <w:sz w:val="28"/>
          <w:szCs w:val="28"/>
        </w:rPr>
        <w:t xml:space="preserve"> (муниципального образования), </w:t>
      </w:r>
      <w:r w:rsidR="005E5BF4">
        <w:rPr>
          <w:sz w:val="28"/>
          <w:szCs w:val="28"/>
        </w:rPr>
        <w:t xml:space="preserve">установленным Федеральным законом </w:t>
      </w:r>
      <w:r w:rsidR="00E3305A" w:rsidRPr="00E3305A">
        <w:rPr>
          <w:sz w:val="28"/>
          <w:szCs w:val="28"/>
        </w:rPr>
        <w:t>от 21.12.2021 № 414-ФЗ «Об общих принципах организации публичной власти в субъектах Российской Федерации</w:t>
      </w:r>
      <w:r w:rsidR="005E5BF4" w:rsidRPr="00E3305A">
        <w:rPr>
          <w:sz w:val="28"/>
          <w:szCs w:val="28"/>
        </w:rPr>
        <w:t>»,</w:t>
      </w:r>
      <w:r w:rsidR="008D7F33">
        <w:rPr>
          <w:sz w:val="28"/>
          <w:szCs w:val="28"/>
        </w:rPr>
        <w:t xml:space="preserve"> </w:t>
      </w:r>
      <w:r w:rsidR="005E5BF4">
        <w:rPr>
          <w:sz w:val="28"/>
          <w:szCs w:val="28"/>
        </w:rPr>
        <w:t>а так</w:t>
      </w:r>
      <w:r w:rsidR="008D7F33">
        <w:rPr>
          <w:sz w:val="28"/>
          <w:szCs w:val="28"/>
        </w:rPr>
        <w:t xml:space="preserve">же иными федеральными законами, законами Липецкой области, </w:t>
      </w:r>
      <w:r w:rsidR="005E5BF4">
        <w:rPr>
          <w:sz w:val="28"/>
          <w:szCs w:val="28"/>
        </w:rPr>
        <w:t xml:space="preserve">определяющими правовые основы регулируемых отношений; </w:t>
      </w:r>
    </w:p>
    <w:p w14:paraId="5C880A33" w14:textId="55A5CA87" w:rsidR="005E5BF4" w:rsidRDefault="00365838" w:rsidP="005E5B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="005E5BF4">
        <w:rPr>
          <w:sz w:val="28"/>
          <w:szCs w:val="28"/>
        </w:rPr>
        <w:t xml:space="preserve"> </w:t>
      </w:r>
      <w:r w:rsidR="005D241B">
        <w:rPr>
          <w:sz w:val="28"/>
          <w:szCs w:val="28"/>
        </w:rPr>
        <w:t xml:space="preserve"> </w:t>
      </w:r>
      <w:r w:rsidR="005E5BF4">
        <w:rPr>
          <w:sz w:val="28"/>
          <w:szCs w:val="28"/>
        </w:rPr>
        <w:t>оценка обоснованности предлагаемых объемов расходов бюджетных средств и их обеспеченности источниками финансирования</w:t>
      </w:r>
      <w:r w:rsidR="00B71E35">
        <w:rPr>
          <w:sz w:val="28"/>
          <w:szCs w:val="28"/>
        </w:rPr>
        <w:t xml:space="preserve">; обоснованности </w:t>
      </w:r>
      <w:r w:rsidR="00B71E35" w:rsidRPr="00B71E35">
        <w:rPr>
          <w:rFonts w:eastAsia="Times New Roman"/>
          <w:sz w:val="28"/>
          <w:szCs w:val="28"/>
          <w:lang w:eastAsia="ru-RU"/>
        </w:rPr>
        <w:t>изменени</w:t>
      </w:r>
      <w:r w:rsidR="00B71E35">
        <w:rPr>
          <w:rFonts w:eastAsia="Times New Roman"/>
          <w:sz w:val="28"/>
          <w:szCs w:val="28"/>
          <w:lang w:eastAsia="ru-RU"/>
        </w:rPr>
        <w:t>я</w:t>
      </w:r>
      <w:r w:rsidR="00B71E35" w:rsidRPr="00B71E35">
        <w:rPr>
          <w:rFonts w:eastAsia="Times New Roman"/>
          <w:sz w:val="28"/>
          <w:szCs w:val="28"/>
          <w:lang w:eastAsia="ru-RU"/>
        </w:rPr>
        <w:t xml:space="preserve"> доходов областного</w:t>
      </w:r>
      <w:r w:rsidR="00630AE8">
        <w:rPr>
          <w:rFonts w:eastAsia="Times New Roman"/>
          <w:sz w:val="28"/>
          <w:szCs w:val="28"/>
          <w:lang w:eastAsia="ru-RU"/>
        </w:rPr>
        <w:t xml:space="preserve"> (местного)</w:t>
      </w:r>
      <w:r w:rsidR="00B71E35" w:rsidRPr="00B71E35">
        <w:rPr>
          <w:rFonts w:eastAsia="Times New Roman"/>
          <w:sz w:val="28"/>
          <w:szCs w:val="28"/>
          <w:lang w:eastAsia="ru-RU"/>
        </w:rPr>
        <w:t xml:space="preserve"> бюджета и бюджета территориального фонда обязательного медицинского страхования</w:t>
      </w:r>
      <w:r w:rsidR="005E5BF4">
        <w:rPr>
          <w:sz w:val="28"/>
          <w:szCs w:val="28"/>
        </w:rPr>
        <w:t xml:space="preserve">; </w:t>
      </w:r>
    </w:p>
    <w:p w14:paraId="6B73A013" w14:textId="14BC103C" w:rsidR="005D241B" w:rsidRDefault="00365838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5E5BF4">
        <w:rPr>
          <w:sz w:val="28"/>
          <w:szCs w:val="28"/>
        </w:rPr>
        <w:t xml:space="preserve"> анализ соответствия проектируемых объемов расходов бюджета расходам, утвержденным законом</w:t>
      </w:r>
      <w:r w:rsidR="00630AE8">
        <w:rPr>
          <w:sz w:val="28"/>
          <w:szCs w:val="28"/>
        </w:rPr>
        <w:t xml:space="preserve"> (решением)</w:t>
      </w:r>
      <w:r w:rsidR="005E5BF4">
        <w:rPr>
          <w:sz w:val="28"/>
          <w:szCs w:val="28"/>
        </w:rPr>
        <w:t xml:space="preserve"> об областном</w:t>
      </w:r>
      <w:r w:rsidR="00630AE8">
        <w:rPr>
          <w:sz w:val="28"/>
          <w:szCs w:val="28"/>
        </w:rPr>
        <w:t xml:space="preserve"> (местном)</w:t>
      </w:r>
      <w:r w:rsidR="005E5BF4">
        <w:rPr>
          <w:sz w:val="28"/>
          <w:szCs w:val="28"/>
        </w:rPr>
        <w:t xml:space="preserve"> бюджете на соответствующий год и плановый период. </w:t>
      </w:r>
    </w:p>
    <w:p w14:paraId="3686D0BE" w14:textId="3CCC3C8F" w:rsidR="005D241B" w:rsidRDefault="005D241B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В случае, когда на реализацию принятого проекта НПА потребуется финансирование за счет областного </w:t>
      </w:r>
      <w:r w:rsidR="00374EA2">
        <w:rPr>
          <w:sz w:val="28"/>
          <w:szCs w:val="28"/>
        </w:rPr>
        <w:t xml:space="preserve">(местного) </w:t>
      </w:r>
      <w:r>
        <w:rPr>
          <w:sz w:val="28"/>
          <w:szCs w:val="28"/>
        </w:rPr>
        <w:t xml:space="preserve">бюджета, необходимо: </w:t>
      </w:r>
    </w:p>
    <w:p w14:paraId="7F3C7786" w14:textId="10711866" w:rsidR="005D241B" w:rsidRDefault="00365838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D241B">
        <w:rPr>
          <w:sz w:val="28"/>
          <w:szCs w:val="28"/>
        </w:rPr>
        <w:t xml:space="preserve"> установить наличие и проанализировать достаточность бюджетных ассигнований, предусмотренных на его реализацию в законе </w:t>
      </w:r>
      <w:r w:rsidR="00374EA2">
        <w:rPr>
          <w:sz w:val="28"/>
          <w:szCs w:val="28"/>
        </w:rPr>
        <w:t xml:space="preserve">(решении) </w:t>
      </w:r>
      <w:r w:rsidR="005D241B">
        <w:rPr>
          <w:sz w:val="28"/>
          <w:szCs w:val="28"/>
        </w:rPr>
        <w:t xml:space="preserve">об областном </w:t>
      </w:r>
      <w:r w:rsidR="00374EA2">
        <w:rPr>
          <w:sz w:val="28"/>
          <w:szCs w:val="28"/>
        </w:rPr>
        <w:t xml:space="preserve">(местном) </w:t>
      </w:r>
      <w:r w:rsidR="005D241B">
        <w:rPr>
          <w:sz w:val="28"/>
          <w:szCs w:val="28"/>
        </w:rPr>
        <w:t xml:space="preserve">бюджете на соответствующий финансовый год; </w:t>
      </w:r>
    </w:p>
    <w:p w14:paraId="52011671" w14:textId="3EC72691" w:rsidR="005D241B" w:rsidRDefault="00365838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D241B">
        <w:rPr>
          <w:sz w:val="28"/>
          <w:szCs w:val="28"/>
        </w:rPr>
        <w:t xml:space="preserve"> в случаях, если проект НПА предусматривает возникновение новых расходных обязательств, которые до его принятия не исполнялись, и предполагается вступление его в силу в течение текущего финансового года, или предусматривает увеличение расходных обязательств по существующим видам расходных обязательств, определить содержит ли законопроект нормы, определяющие источники и порядок исполнения новых видов расходных обязательств в соответствии с требованиями статьи 83 Бюджетного кодекса РФ; </w:t>
      </w:r>
    </w:p>
    <w:p w14:paraId="4218C702" w14:textId="00F2F319" w:rsidR="005D241B" w:rsidRDefault="00365838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D241B">
        <w:rPr>
          <w:sz w:val="28"/>
          <w:szCs w:val="28"/>
        </w:rPr>
        <w:t xml:space="preserve"> оценить расчеты, приведенные в финансово-экономическом обосновании к проекту НПА, обосновывающие потребность в бюджетных средствах. </w:t>
      </w:r>
    </w:p>
    <w:p w14:paraId="3962B099" w14:textId="77777777" w:rsidR="005E5BF4" w:rsidRDefault="005E5BF4" w:rsidP="005E5BF4">
      <w:pPr>
        <w:pStyle w:val="Default"/>
        <w:ind w:firstLine="709"/>
        <w:jc w:val="both"/>
        <w:rPr>
          <w:sz w:val="28"/>
          <w:szCs w:val="28"/>
        </w:rPr>
      </w:pPr>
    </w:p>
    <w:p w14:paraId="13231FF4" w14:textId="1EF05D30" w:rsidR="005E5BF4" w:rsidRDefault="005D241B" w:rsidP="005D241B">
      <w:pPr>
        <w:pStyle w:val="Default"/>
        <w:ind w:firstLine="709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Порядок организации проведения экспертизы и подготовки заключения по результатам экспертизы проектов НПА</w:t>
      </w:r>
    </w:p>
    <w:p w14:paraId="0633B7E2" w14:textId="09220A7C" w:rsidR="005D241B" w:rsidRDefault="005D241B" w:rsidP="005D241B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50C86DCF" w14:textId="1AD445EF" w:rsidR="005D241B" w:rsidRDefault="005D241B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Реализация полномочия КСП по проведению экспертизы проектов НПА осуществляется на основании плана </w:t>
      </w:r>
      <w:r w:rsidR="00762110">
        <w:rPr>
          <w:sz w:val="28"/>
          <w:szCs w:val="28"/>
        </w:rPr>
        <w:t>работы КСП</w:t>
      </w:r>
      <w:r>
        <w:rPr>
          <w:sz w:val="28"/>
          <w:szCs w:val="28"/>
        </w:rPr>
        <w:t xml:space="preserve">. </w:t>
      </w:r>
    </w:p>
    <w:p w14:paraId="6E98C105" w14:textId="4B0B6827" w:rsidR="005D241B" w:rsidRDefault="005D241B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Экспертиза проводится на основании приказа. Подготовку проект</w:t>
      </w:r>
      <w:r w:rsidR="00517990">
        <w:rPr>
          <w:sz w:val="28"/>
          <w:szCs w:val="28"/>
        </w:rPr>
        <w:t>ов</w:t>
      </w:r>
      <w:r>
        <w:rPr>
          <w:sz w:val="28"/>
          <w:szCs w:val="28"/>
        </w:rPr>
        <w:t xml:space="preserve"> приказ</w:t>
      </w:r>
      <w:r w:rsidR="00517990">
        <w:rPr>
          <w:sz w:val="28"/>
          <w:szCs w:val="28"/>
        </w:rPr>
        <w:t>ов</w:t>
      </w:r>
      <w:r>
        <w:rPr>
          <w:sz w:val="28"/>
          <w:szCs w:val="28"/>
        </w:rPr>
        <w:t xml:space="preserve"> осуществл</w:t>
      </w:r>
      <w:r w:rsidR="00517990">
        <w:rPr>
          <w:sz w:val="28"/>
          <w:szCs w:val="28"/>
        </w:rPr>
        <w:t>яю</w:t>
      </w:r>
      <w:r>
        <w:rPr>
          <w:sz w:val="28"/>
          <w:szCs w:val="28"/>
        </w:rPr>
        <w:t>т отдел</w:t>
      </w:r>
      <w:r w:rsidR="00517990">
        <w:rPr>
          <w:sz w:val="28"/>
          <w:szCs w:val="28"/>
        </w:rPr>
        <w:t>ы</w:t>
      </w:r>
      <w:r>
        <w:rPr>
          <w:sz w:val="28"/>
          <w:szCs w:val="28"/>
        </w:rPr>
        <w:t xml:space="preserve"> КСП</w:t>
      </w:r>
      <w:r w:rsidR="00517990">
        <w:rPr>
          <w:sz w:val="28"/>
          <w:szCs w:val="28"/>
        </w:rPr>
        <w:t xml:space="preserve"> или аудиторы</w:t>
      </w:r>
      <w:r>
        <w:rPr>
          <w:sz w:val="28"/>
          <w:szCs w:val="28"/>
        </w:rPr>
        <w:t>.</w:t>
      </w:r>
    </w:p>
    <w:p w14:paraId="4C5BDEC7" w14:textId="51C2F95F" w:rsidR="000A349A" w:rsidRDefault="000A349A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приказа приведена в приложении к СВГФК 001.</w:t>
      </w:r>
    </w:p>
    <w:p w14:paraId="685B5BD4" w14:textId="4908B64D" w:rsidR="005D241B" w:rsidRDefault="005D241B" w:rsidP="005D24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65838">
        <w:rPr>
          <w:sz w:val="28"/>
          <w:szCs w:val="28"/>
        </w:rPr>
        <w:t>2</w:t>
      </w:r>
      <w:r>
        <w:rPr>
          <w:sz w:val="28"/>
          <w:szCs w:val="28"/>
        </w:rPr>
        <w:t xml:space="preserve">. Экспертиза проводится в течение </w:t>
      </w:r>
      <w:r w:rsidR="00676410">
        <w:rPr>
          <w:sz w:val="28"/>
          <w:szCs w:val="28"/>
        </w:rPr>
        <w:t>7</w:t>
      </w:r>
      <w:r>
        <w:rPr>
          <w:sz w:val="28"/>
          <w:szCs w:val="28"/>
        </w:rPr>
        <w:t xml:space="preserve"> рабочих дней с момента поступления проекта НПА в КСП. </w:t>
      </w:r>
      <w:r w:rsidR="00517990">
        <w:rPr>
          <w:sz w:val="28"/>
          <w:szCs w:val="28"/>
        </w:rPr>
        <w:t xml:space="preserve">По заключенным соглашениям о передаче КСП полномочий внешнего муниципального финансового контроля – 10 рабочих дней с момента поступления проекта НПА в КСП. </w:t>
      </w:r>
      <w:r>
        <w:rPr>
          <w:sz w:val="28"/>
          <w:szCs w:val="28"/>
        </w:rPr>
        <w:t xml:space="preserve">Срок проведения экспертизы может быть сокращен или увеличен по решению председателя КСП с учетом планируемой даты принятия проекта НПА. </w:t>
      </w:r>
      <w:r w:rsidR="00517990">
        <w:rPr>
          <w:sz w:val="28"/>
          <w:szCs w:val="28"/>
        </w:rPr>
        <w:t xml:space="preserve"> </w:t>
      </w:r>
    </w:p>
    <w:p w14:paraId="309EC215" w14:textId="3E3C63A3" w:rsidR="00150656" w:rsidRDefault="005D241B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65838">
        <w:rPr>
          <w:sz w:val="28"/>
          <w:szCs w:val="28"/>
        </w:rPr>
        <w:t>3</w:t>
      </w:r>
      <w:r>
        <w:rPr>
          <w:sz w:val="28"/>
          <w:szCs w:val="28"/>
        </w:rPr>
        <w:t xml:space="preserve">. Должностные лица КСП вправе осуществлять взаимодействие с разработчиками проекта НПА, запрашивать дополнительную информацию, необходимую для проведения экспертизы. </w:t>
      </w:r>
    </w:p>
    <w:p w14:paraId="043ABD72" w14:textId="22E0F07F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65838">
        <w:rPr>
          <w:sz w:val="28"/>
          <w:szCs w:val="28"/>
        </w:rPr>
        <w:t>4</w:t>
      </w:r>
      <w:r>
        <w:rPr>
          <w:sz w:val="28"/>
          <w:szCs w:val="28"/>
        </w:rPr>
        <w:t>. Результатом проведения экспертизы является заключение (заключения), которое готовится ответственным аудитором или начальником отдела</w:t>
      </w:r>
      <w:r w:rsidR="00511794">
        <w:rPr>
          <w:sz w:val="28"/>
          <w:szCs w:val="28"/>
        </w:rPr>
        <w:t>, иными сотрудниками</w:t>
      </w:r>
      <w:r w:rsidR="00517990">
        <w:rPr>
          <w:sz w:val="28"/>
          <w:szCs w:val="28"/>
        </w:rPr>
        <w:t xml:space="preserve"> отделов</w:t>
      </w:r>
      <w:r w:rsidR="00511794">
        <w:rPr>
          <w:sz w:val="28"/>
          <w:szCs w:val="28"/>
        </w:rPr>
        <w:t xml:space="preserve"> К</w:t>
      </w:r>
      <w:r w:rsidR="00E3305A">
        <w:rPr>
          <w:sz w:val="28"/>
          <w:szCs w:val="28"/>
        </w:rPr>
        <w:t>СП</w:t>
      </w:r>
      <w:r>
        <w:rPr>
          <w:sz w:val="28"/>
          <w:szCs w:val="28"/>
        </w:rPr>
        <w:t>.</w:t>
      </w:r>
    </w:p>
    <w:p w14:paraId="3C3D6C98" w14:textId="7624E42A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65838">
        <w:rPr>
          <w:sz w:val="28"/>
          <w:szCs w:val="28"/>
        </w:rPr>
        <w:t>5</w:t>
      </w:r>
      <w:r>
        <w:rPr>
          <w:sz w:val="28"/>
          <w:szCs w:val="28"/>
        </w:rPr>
        <w:t xml:space="preserve">. В случае если до начала или в ходе проведения экспертизы будет установлено, что проект НПА не соответствует условию, указанному в пункте 3.1 настоящего Стандарта, аудитор (начальник отдела) оформляет на имя председателя КСП служебную записку с обоснованием причин невозможности проведения экспертизы. Экспертиза в данном случае не проводится и проект НПА с сопроводительным письмом за подписью председателя КСП возвращается лицу, от которого он поступил. </w:t>
      </w:r>
    </w:p>
    <w:p w14:paraId="6EC82BD5" w14:textId="44FBE7F3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</w:p>
    <w:p w14:paraId="0EFE3530" w14:textId="77777777" w:rsidR="00511794" w:rsidRDefault="00511794" w:rsidP="00150656">
      <w:pPr>
        <w:pStyle w:val="Default"/>
        <w:ind w:firstLine="709"/>
        <w:jc w:val="both"/>
        <w:rPr>
          <w:sz w:val="28"/>
          <w:szCs w:val="28"/>
        </w:rPr>
      </w:pPr>
    </w:p>
    <w:p w14:paraId="79F50DD7" w14:textId="38282AEC" w:rsidR="00150656" w:rsidRDefault="00150656" w:rsidP="00150656">
      <w:pPr>
        <w:pStyle w:val="Defaul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Порядок оформления заключени</w:t>
      </w:r>
      <w:r w:rsidR="000A349A">
        <w:rPr>
          <w:b/>
          <w:bCs/>
          <w:sz w:val="28"/>
          <w:szCs w:val="28"/>
        </w:rPr>
        <w:t>я</w:t>
      </w:r>
    </w:p>
    <w:p w14:paraId="32F03FFB" w14:textId="45D35CDF" w:rsidR="00150656" w:rsidRDefault="00150656" w:rsidP="00150656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49FDFC5D" w14:textId="7777777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Заключение представляет собой документ КСП, отражающий документальный результат экспертизы. </w:t>
      </w:r>
    </w:p>
    <w:p w14:paraId="7437217B" w14:textId="7777777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Заключение КСП не должно содержать политические оценки решений, принимаемых государственными органами по вопросам их ведения.</w:t>
      </w:r>
    </w:p>
    <w:p w14:paraId="6744C9FE" w14:textId="7777777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В заключении указываются: </w:t>
      </w:r>
    </w:p>
    <w:p w14:paraId="46A70F7C" w14:textId="48A92579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наименование проекта НПА, по которому проводится экспертиза; </w:t>
      </w:r>
    </w:p>
    <w:p w14:paraId="0592D534" w14:textId="28C25D3B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замечания к проекту НПА в целом и (или) к его нормам; </w:t>
      </w:r>
    </w:p>
    <w:p w14:paraId="4340E52E" w14:textId="0F12CFB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предложения по проекту НПА в целом и (или) его отдельным нормам; </w:t>
      </w:r>
    </w:p>
    <w:p w14:paraId="79BBEDE1" w14:textId="7777777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иная необходимая, по мнению лица, готовившего заключение, информация (анализ проекта НПА, нормативной правовой базы, вопросов, касающихся предмета регулирования проекта НПА; ссылки на документы, материалы, используемые при подготовке заключения, установленные факты, обстоятельства, выводы и др.). </w:t>
      </w:r>
    </w:p>
    <w:p w14:paraId="36580D21" w14:textId="7AD53831" w:rsidR="00150656" w:rsidRDefault="00150656" w:rsidP="00150656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 w:rsidR="000A349A">
        <w:rPr>
          <w:sz w:val="26"/>
          <w:szCs w:val="26"/>
        </w:rPr>
        <w:t>З</w:t>
      </w:r>
      <w:r>
        <w:rPr>
          <w:sz w:val="28"/>
          <w:szCs w:val="28"/>
        </w:rPr>
        <w:t>аключени</w:t>
      </w:r>
      <w:r w:rsidR="000A349A">
        <w:rPr>
          <w:sz w:val="28"/>
          <w:szCs w:val="28"/>
        </w:rPr>
        <w:t>е</w:t>
      </w:r>
      <w:r>
        <w:rPr>
          <w:sz w:val="28"/>
          <w:szCs w:val="28"/>
        </w:rPr>
        <w:t xml:space="preserve"> по результатам экспертизы, </w:t>
      </w:r>
      <w:r w:rsidR="000A349A">
        <w:rPr>
          <w:sz w:val="28"/>
          <w:szCs w:val="28"/>
        </w:rPr>
        <w:t xml:space="preserve">подписанное </w:t>
      </w:r>
      <w:r>
        <w:rPr>
          <w:sz w:val="28"/>
          <w:szCs w:val="28"/>
        </w:rPr>
        <w:t>аудитором (начальником отдела)</w:t>
      </w:r>
      <w:r w:rsidR="00676410">
        <w:rPr>
          <w:sz w:val="28"/>
          <w:szCs w:val="28"/>
        </w:rPr>
        <w:t xml:space="preserve"> и иными сотрудниками</w:t>
      </w:r>
      <w:r w:rsidR="00B13DB9">
        <w:rPr>
          <w:sz w:val="28"/>
          <w:szCs w:val="28"/>
        </w:rPr>
        <w:t>,</w:t>
      </w:r>
      <w:r w:rsidR="006764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направляется председателю для ознакомления </w:t>
      </w:r>
      <w:r w:rsidR="00676410">
        <w:rPr>
          <w:sz w:val="28"/>
          <w:szCs w:val="28"/>
        </w:rPr>
        <w:t xml:space="preserve">и утверждения </w:t>
      </w:r>
      <w:r>
        <w:rPr>
          <w:sz w:val="28"/>
          <w:szCs w:val="28"/>
        </w:rPr>
        <w:t xml:space="preserve">не позднее одного рабочего дня до истечения срока подготовки заключения. После </w:t>
      </w:r>
      <w:r w:rsidR="00676410">
        <w:rPr>
          <w:sz w:val="28"/>
          <w:szCs w:val="28"/>
        </w:rPr>
        <w:t xml:space="preserve">утверждения заключения и </w:t>
      </w:r>
      <w:r>
        <w:rPr>
          <w:sz w:val="28"/>
          <w:szCs w:val="28"/>
        </w:rPr>
        <w:t>подписания председателем сопроводительного письма заключение направляется в установленном порядке в орган, представивший проект документа на экспертизу</w:t>
      </w:r>
      <w:r>
        <w:rPr>
          <w:sz w:val="26"/>
          <w:szCs w:val="26"/>
        </w:rPr>
        <w:t>.</w:t>
      </w:r>
    </w:p>
    <w:p w14:paraId="4A099891" w14:textId="7777777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</w:p>
    <w:p w14:paraId="702FF8B4" w14:textId="2F9A35AA" w:rsidR="00150656" w:rsidRDefault="00150656" w:rsidP="00150656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7C747A20" w14:textId="77777777" w:rsidR="00150656" w:rsidRP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</w:p>
    <w:p w14:paraId="46F06A46" w14:textId="7DB98FA2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A75A354" w14:textId="7777777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</w:p>
    <w:p w14:paraId="589EA4F0" w14:textId="77777777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</w:p>
    <w:p w14:paraId="6B0EB97E" w14:textId="6324B123" w:rsidR="00150656" w:rsidRDefault="00150656" w:rsidP="001506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73F8EDA" w14:textId="77777777" w:rsidR="005D241B" w:rsidRDefault="005D241B" w:rsidP="005D241B">
      <w:pPr>
        <w:pStyle w:val="Default"/>
        <w:ind w:firstLine="709"/>
        <w:jc w:val="both"/>
        <w:rPr>
          <w:sz w:val="28"/>
          <w:szCs w:val="28"/>
        </w:rPr>
      </w:pPr>
    </w:p>
    <w:p w14:paraId="17F0415D" w14:textId="520F7C69" w:rsidR="005D241B" w:rsidRDefault="005D241B" w:rsidP="005D241B">
      <w:pPr>
        <w:pStyle w:val="Default"/>
        <w:ind w:firstLine="709"/>
        <w:jc w:val="both"/>
        <w:rPr>
          <w:sz w:val="28"/>
          <w:szCs w:val="28"/>
        </w:rPr>
      </w:pPr>
    </w:p>
    <w:p w14:paraId="37249BC4" w14:textId="0BFAC5F2" w:rsidR="00B13DB9" w:rsidRDefault="00B13DB9" w:rsidP="005D241B">
      <w:pPr>
        <w:pStyle w:val="Default"/>
        <w:ind w:firstLine="709"/>
        <w:jc w:val="both"/>
        <w:rPr>
          <w:sz w:val="28"/>
          <w:szCs w:val="28"/>
        </w:rPr>
      </w:pPr>
    </w:p>
    <w:p w14:paraId="2E888F49" w14:textId="2780C087" w:rsidR="00B13DB9" w:rsidRDefault="00B13DB9" w:rsidP="005D241B">
      <w:pPr>
        <w:pStyle w:val="Default"/>
        <w:ind w:firstLine="709"/>
        <w:jc w:val="both"/>
        <w:rPr>
          <w:sz w:val="28"/>
          <w:szCs w:val="28"/>
        </w:rPr>
      </w:pPr>
    </w:p>
    <w:p w14:paraId="1166C90C" w14:textId="1C079F8D" w:rsidR="00B13DB9" w:rsidRDefault="00B13DB9" w:rsidP="005D241B">
      <w:pPr>
        <w:pStyle w:val="Default"/>
        <w:ind w:firstLine="709"/>
        <w:jc w:val="both"/>
        <w:rPr>
          <w:sz w:val="28"/>
          <w:szCs w:val="28"/>
        </w:rPr>
      </w:pPr>
    </w:p>
    <w:sectPr w:rsidR="00B13DB9" w:rsidSect="001150D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4FDA0" w14:textId="77777777" w:rsidR="0092783A" w:rsidRDefault="0092783A" w:rsidP="001150DF">
      <w:pPr>
        <w:spacing w:after="0" w:line="240" w:lineRule="auto"/>
      </w:pPr>
      <w:r>
        <w:separator/>
      </w:r>
    </w:p>
  </w:endnote>
  <w:endnote w:type="continuationSeparator" w:id="0">
    <w:p w14:paraId="7A82D3A2" w14:textId="77777777" w:rsidR="0092783A" w:rsidRDefault="0092783A" w:rsidP="00115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651D7" w14:textId="77777777" w:rsidR="0092783A" w:rsidRDefault="0092783A" w:rsidP="001150DF">
      <w:pPr>
        <w:spacing w:after="0" w:line="240" w:lineRule="auto"/>
      </w:pPr>
      <w:r>
        <w:separator/>
      </w:r>
    </w:p>
  </w:footnote>
  <w:footnote w:type="continuationSeparator" w:id="0">
    <w:p w14:paraId="75FC18A0" w14:textId="77777777" w:rsidR="0092783A" w:rsidRDefault="0092783A" w:rsidP="00115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3282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C47E03" w14:textId="4F5ED04D" w:rsidR="001150DF" w:rsidRPr="001150DF" w:rsidRDefault="001150DF">
        <w:pPr>
          <w:pStyle w:val="a4"/>
          <w:jc w:val="center"/>
          <w:rPr>
            <w:rFonts w:ascii="Times New Roman" w:hAnsi="Times New Roman" w:cs="Times New Roman"/>
          </w:rPr>
        </w:pPr>
        <w:r w:rsidRPr="001150DF">
          <w:rPr>
            <w:rFonts w:ascii="Times New Roman" w:hAnsi="Times New Roman" w:cs="Times New Roman"/>
          </w:rPr>
          <w:fldChar w:fldCharType="begin"/>
        </w:r>
        <w:r w:rsidRPr="001150DF">
          <w:rPr>
            <w:rFonts w:ascii="Times New Roman" w:hAnsi="Times New Roman" w:cs="Times New Roman"/>
          </w:rPr>
          <w:instrText>PAGE   \* MERGEFORMAT</w:instrText>
        </w:r>
        <w:r w:rsidRPr="001150DF">
          <w:rPr>
            <w:rFonts w:ascii="Times New Roman" w:hAnsi="Times New Roman" w:cs="Times New Roman"/>
          </w:rPr>
          <w:fldChar w:fldCharType="separate"/>
        </w:r>
        <w:r w:rsidR="006445A3">
          <w:rPr>
            <w:rFonts w:ascii="Times New Roman" w:hAnsi="Times New Roman" w:cs="Times New Roman"/>
            <w:noProof/>
          </w:rPr>
          <w:t>6</w:t>
        </w:r>
        <w:r w:rsidRPr="001150DF">
          <w:rPr>
            <w:rFonts w:ascii="Times New Roman" w:hAnsi="Times New Roman" w:cs="Times New Roman"/>
          </w:rPr>
          <w:fldChar w:fldCharType="end"/>
        </w:r>
      </w:p>
    </w:sdtContent>
  </w:sdt>
  <w:p w14:paraId="4026F1D1" w14:textId="77777777" w:rsidR="001150DF" w:rsidRDefault="001150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72E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310D97"/>
    <w:multiLevelType w:val="multilevel"/>
    <w:tmpl w:val="D06A1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FBE"/>
    <w:rsid w:val="00097FBE"/>
    <w:rsid w:val="000A349A"/>
    <w:rsid w:val="000E11DD"/>
    <w:rsid w:val="001150DF"/>
    <w:rsid w:val="001258B2"/>
    <w:rsid w:val="00150656"/>
    <w:rsid w:val="00152815"/>
    <w:rsid w:val="00181F8A"/>
    <w:rsid w:val="001F14E0"/>
    <w:rsid w:val="002D2CF3"/>
    <w:rsid w:val="00327FD3"/>
    <w:rsid w:val="003475CF"/>
    <w:rsid w:val="00365838"/>
    <w:rsid w:val="00374EA2"/>
    <w:rsid w:val="003B77C6"/>
    <w:rsid w:val="00406D56"/>
    <w:rsid w:val="00511794"/>
    <w:rsid w:val="00517990"/>
    <w:rsid w:val="005D241B"/>
    <w:rsid w:val="005E5BF4"/>
    <w:rsid w:val="00630AE8"/>
    <w:rsid w:val="006445A3"/>
    <w:rsid w:val="00676410"/>
    <w:rsid w:val="00744ECE"/>
    <w:rsid w:val="00762110"/>
    <w:rsid w:val="007A73CB"/>
    <w:rsid w:val="007C28E9"/>
    <w:rsid w:val="007F5017"/>
    <w:rsid w:val="008725C8"/>
    <w:rsid w:val="008900A1"/>
    <w:rsid w:val="008D7F33"/>
    <w:rsid w:val="0092783A"/>
    <w:rsid w:val="00B13DB9"/>
    <w:rsid w:val="00B71E35"/>
    <w:rsid w:val="00BF1FAE"/>
    <w:rsid w:val="00E3305A"/>
    <w:rsid w:val="00EE2CAF"/>
    <w:rsid w:val="00F1600A"/>
    <w:rsid w:val="00F27816"/>
    <w:rsid w:val="00FB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9AD2"/>
  <w15:chartTrackingRefBased/>
  <w15:docId w15:val="{A24100E4-55FE-4AEB-88EA-14C494F5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60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160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F160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1600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E5BF4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115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50DF"/>
  </w:style>
  <w:style w:type="paragraph" w:styleId="a6">
    <w:name w:val="footer"/>
    <w:basedOn w:val="a"/>
    <w:link w:val="a7"/>
    <w:uiPriority w:val="99"/>
    <w:unhideWhenUsed/>
    <w:rsid w:val="00115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50DF"/>
  </w:style>
  <w:style w:type="paragraph" w:styleId="a8">
    <w:name w:val="Normal (Web)"/>
    <w:basedOn w:val="a"/>
    <w:uiPriority w:val="99"/>
    <w:unhideWhenUsed/>
    <w:rsid w:val="00630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73&amp;date=19.04.2022&amp;dst=100305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8D9F6-ED4A-41DC-9DA9-C23C59E3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Голубев А.В.</cp:lastModifiedBy>
  <cp:revision>11</cp:revision>
  <dcterms:created xsi:type="dcterms:W3CDTF">2022-11-28T14:02:00Z</dcterms:created>
  <dcterms:modified xsi:type="dcterms:W3CDTF">2026-02-05T12:10:00Z</dcterms:modified>
</cp:coreProperties>
</file>